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542"/>
      </w:tblGrid>
      <w:tr w:rsidR="00805D9D" w:rsidRPr="008A0CEC" w:rsidTr="00526BD9">
        <w:trPr>
          <w:trHeight w:val="3330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p w:rsidR="00805D9D" w:rsidRPr="008A0CEC" w:rsidRDefault="009553E5" w:rsidP="00560486">
            <w:pPr>
              <w:spacing w:before="120" w:after="120" w:line="240" w:lineRule="auto"/>
              <w:rPr>
                <w:rFonts w:cs="Calibri"/>
                <w:b/>
                <w:bCs/>
                <w:spacing w:val="36"/>
              </w:rPr>
            </w:pPr>
            <w:r w:rsidRPr="008A0CEC">
              <w:rPr>
                <w:rFonts w:cs="Calibri"/>
                <w:b/>
                <w:bCs/>
                <w:spacing w:val="36"/>
              </w:rPr>
              <w:t>S</w:t>
            </w:r>
            <w:r w:rsidR="00E6396B" w:rsidRPr="008A0CEC">
              <w:rPr>
                <w:rFonts w:cs="Calibri"/>
                <w:b/>
                <w:bCs/>
                <w:spacing w:val="36"/>
              </w:rPr>
              <w:t>wathis</w:t>
            </w:r>
            <w:r w:rsidR="00805D9D" w:rsidRPr="008A0CEC">
              <w:rPr>
                <w:rFonts w:cs="Calibri"/>
                <w:b/>
                <w:bCs/>
                <w:spacing w:val="36"/>
              </w:rPr>
              <w:t>riS</w:t>
            </w:r>
            <w:r w:rsidR="003E7E82" w:rsidRPr="008A0CEC">
              <w:rPr>
                <w:rFonts w:cs="Calibri"/>
                <w:b/>
                <w:bCs/>
                <w:spacing w:val="36"/>
              </w:rPr>
              <w:t>ravana</w:t>
            </w:r>
            <w:r w:rsidR="00AC753E">
              <w:rPr>
                <w:rFonts w:cs="Calibri"/>
                <w:b/>
                <w:bCs/>
                <w:spacing w:val="36"/>
              </w:rPr>
              <w:t>m</w:t>
            </w:r>
          </w:p>
          <w:p w:rsidR="00B065DF" w:rsidRPr="008A0CEC" w:rsidRDefault="004A1F57" w:rsidP="00560486">
            <w:pPr>
              <w:spacing w:before="120" w:after="120" w:line="240" w:lineRule="auto"/>
              <w:rPr>
                <w:rFonts w:cs="Calibri"/>
                <w:bCs/>
                <w:spacing w:val="36"/>
                <w:sz w:val="20"/>
                <w:szCs w:val="20"/>
              </w:rPr>
            </w:pPr>
            <w:r w:rsidRPr="008A0CEC">
              <w:rPr>
                <w:rFonts w:cs="Calibri"/>
                <w:bCs/>
                <w:spacing w:val="36"/>
                <w:sz w:val="20"/>
                <w:szCs w:val="20"/>
              </w:rPr>
              <w:t>Ph No:6303300724</w:t>
            </w:r>
          </w:p>
          <w:p w:rsidR="008A0CEC" w:rsidRPr="008A0CEC" w:rsidRDefault="008A0CEC" w:rsidP="00560486">
            <w:pPr>
              <w:spacing w:before="120" w:after="120" w:line="240" w:lineRule="auto"/>
              <w:rPr>
                <w:rFonts w:cs="Calibri"/>
                <w:bCs/>
                <w:spacing w:val="36"/>
                <w:sz w:val="20"/>
                <w:szCs w:val="20"/>
              </w:rPr>
            </w:pPr>
            <w:r w:rsidRPr="008A0CEC">
              <w:rPr>
                <w:rFonts w:cs="Calibri"/>
                <w:bCs/>
                <w:spacing w:val="36"/>
                <w:sz w:val="20"/>
                <w:szCs w:val="20"/>
              </w:rPr>
              <w:t>201,Aashray Silverlifestyle, Nallagandla,Hyderabad,Telangana-500019</w:t>
            </w:r>
          </w:p>
          <w:p w:rsidR="004A1F57" w:rsidRPr="008A0CEC" w:rsidRDefault="004A1F57" w:rsidP="00560486">
            <w:pPr>
              <w:spacing w:before="120" w:after="120" w:line="240" w:lineRule="auto"/>
              <w:rPr>
                <w:rFonts w:cs="Calibri"/>
                <w:bCs/>
                <w:spacing w:val="36"/>
                <w:sz w:val="20"/>
                <w:szCs w:val="20"/>
              </w:rPr>
            </w:pPr>
            <w:r w:rsidRPr="008A0CEC">
              <w:rPr>
                <w:rFonts w:cs="Calibri"/>
                <w:bCs/>
                <w:spacing w:val="36"/>
                <w:sz w:val="20"/>
                <w:szCs w:val="20"/>
              </w:rPr>
              <w:t>Email:</w:t>
            </w:r>
            <w:hyperlink r:id="rId5" w:history="1">
              <w:r w:rsidR="00560486" w:rsidRPr="008A0CEC">
                <w:rPr>
                  <w:rStyle w:val="Hyperlink"/>
                  <w:rFonts w:cs="Calibri"/>
                  <w:bCs/>
                  <w:spacing w:val="36"/>
                  <w:sz w:val="20"/>
                  <w:szCs w:val="20"/>
                </w:rPr>
                <w:t>swathisas0403@gmail.com</w:t>
              </w:r>
            </w:hyperlink>
          </w:p>
          <w:p w:rsidR="00560486" w:rsidRPr="008A0CEC" w:rsidRDefault="00560486" w:rsidP="002D367C">
            <w:pPr>
              <w:pStyle w:val="Heading2"/>
              <w:ind w:firstLine="0"/>
              <w:outlineLvl w:val="1"/>
              <w:rPr>
                <w:rFonts w:ascii="Calibri" w:hAnsi="Calibri" w:cs="Calibri"/>
              </w:rPr>
            </w:pPr>
            <w:r w:rsidRPr="008A0CEC">
              <w:rPr>
                <w:rFonts w:ascii="Calibri" w:hAnsi="Calibri" w:cs="Calibri"/>
              </w:rPr>
              <w:t>Objective:</w:t>
            </w:r>
          </w:p>
          <w:p w:rsidR="00805D9D" w:rsidRPr="008A0CEC" w:rsidRDefault="009553E5" w:rsidP="0013797B">
            <w:pPr>
              <w:spacing w:after="0" w:line="240" w:lineRule="auto"/>
              <w:rPr>
                <w:rFonts w:cs="Calibri"/>
                <w:sz w:val="20"/>
                <w:szCs w:val="20"/>
                <w:lang w:val="en-IN" w:eastAsia="en-IN"/>
              </w:rPr>
            </w:pPr>
            <w:r w:rsidRPr="008A0CEC">
              <w:rPr>
                <w:rFonts w:cs="Calibri"/>
                <w:sz w:val="20"/>
                <w:szCs w:val="20"/>
                <w:lang w:val="en-IN" w:eastAsia="en-IN"/>
              </w:rPr>
              <w:t>W</w:t>
            </w:r>
            <w:r w:rsidR="00805D9D" w:rsidRPr="008A0CEC">
              <w:rPr>
                <w:rFonts w:cs="Calibri"/>
                <w:sz w:val="20"/>
                <w:szCs w:val="20"/>
                <w:lang w:val="en-IN" w:eastAsia="en-IN"/>
              </w:rPr>
              <w:t>illing to accept challenges in attaining accurate and high-quality</w:t>
            </w:r>
            <w:r w:rsidR="00496615" w:rsidRPr="008A0CEC">
              <w:rPr>
                <w:rFonts w:cs="Calibri"/>
                <w:sz w:val="20"/>
                <w:szCs w:val="20"/>
                <w:lang w:val="en-IN" w:eastAsia="en-IN"/>
              </w:rPr>
              <w:t>research</w:t>
            </w:r>
            <w:r w:rsidR="00CE2A1E" w:rsidRPr="008A0CEC">
              <w:rPr>
                <w:rFonts w:cs="Calibri"/>
                <w:sz w:val="20"/>
                <w:szCs w:val="20"/>
                <w:lang w:val="en-IN" w:eastAsia="en-IN"/>
              </w:rPr>
              <w:t xml:space="preserve"> related </w:t>
            </w:r>
            <w:r w:rsidR="00805D9D" w:rsidRPr="008A0CEC">
              <w:rPr>
                <w:rFonts w:cs="Calibri"/>
                <w:sz w:val="20"/>
                <w:szCs w:val="20"/>
                <w:lang w:val="en-IN" w:eastAsia="en-IN"/>
              </w:rPr>
              <w:t xml:space="preserve">information with the least uncertainty. Actively involved in research leading </w:t>
            </w:r>
            <w:r w:rsidR="00E36C5C">
              <w:rPr>
                <w:rFonts w:cs="Calibri"/>
                <w:sz w:val="20"/>
                <w:szCs w:val="20"/>
                <w:lang w:val="en-IN" w:eastAsia="en-IN"/>
              </w:rPr>
              <w:t xml:space="preserve">to trouble shooting of </w:t>
            </w:r>
            <w:r w:rsidR="00805D9D" w:rsidRPr="008A0CEC">
              <w:rPr>
                <w:rFonts w:cs="Calibri"/>
                <w:sz w:val="20"/>
                <w:szCs w:val="20"/>
                <w:lang w:val="en-IN" w:eastAsia="en-IN"/>
              </w:rPr>
              <w:t>complex</w:t>
            </w:r>
            <w:r w:rsidR="00375339">
              <w:rPr>
                <w:rFonts w:cs="Calibri"/>
                <w:sz w:val="20"/>
                <w:szCs w:val="20"/>
                <w:lang w:val="en-IN" w:eastAsia="en-IN"/>
              </w:rPr>
              <w:t xml:space="preserve"> organic</w:t>
            </w:r>
            <w:r w:rsidR="00FB00DA">
              <w:rPr>
                <w:rFonts w:cs="Calibri"/>
                <w:sz w:val="20"/>
                <w:szCs w:val="20"/>
                <w:lang w:val="en-IN" w:eastAsia="en-IN"/>
              </w:rPr>
              <w:t xml:space="preserve"> chemistry related</w:t>
            </w:r>
            <w:r w:rsidR="0014726F" w:rsidRPr="008A0CEC">
              <w:rPr>
                <w:rFonts w:cs="Calibri"/>
                <w:sz w:val="20"/>
                <w:szCs w:val="20"/>
                <w:lang w:val="en-IN" w:eastAsia="en-IN"/>
              </w:rPr>
              <w:t xml:space="preserve"> problems</w:t>
            </w:r>
            <w:r w:rsidR="00FB00DA">
              <w:rPr>
                <w:rFonts w:cs="Calibri"/>
                <w:sz w:val="20"/>
                <w:szCs w:val="20"/>
                <w:lang w:val="en-IN" w:eastAsia="en-IN"/>
              </w:rPr>
              <w:t xml:space="preserve"> by applying analytical and pharmaceutical chemistry skills learnt during </w:t>
            </w:r>
            <w:r w:rsidR="00C6231C">
              <w:rPr>
                <w:rFonts w:cs="Calibri"/>
                <w:sz w:val="20"/>
                <w:szCs w:val="20"/>
                <w:lang w:val="en-IN" w:eastAsia="en-IN"/>
              </w:rPr>
              <w:t>master’s</w:t>
            </w:r>
            <w:r w:rsidR="00FB00DA">
              <w:rPr>
                <w:rFonts w:cs="Calibri"/>
                <w:sz w:val="20"/>
                <w:szCs w:val="20"/>
                <w:lang w:val="en-IN" w:eastAsia="en-IN"/>
              </w:rPr>
              <w:t xml:space="preserve"> education</w:t>
            </w:r>
            <w:r w:rsidR="00805D9D" w:rsidRPr="008A0CEC">
              <w:rPr>
                <w:rFonts w:cs="Calibri"/>
                <w:sz w:val="20"/>
                <w:szCs w:val="20"/>
                <w:lang w:val="en-IN" w:eastAsia="en-IN"/>
              </w:rPr>
              <w:t>.</w:t>
            </w:r>
          </w:p>
          <w:tbl>
            <w:tblPr>
              <w:tblStyle w:val="TableGrid"/>
              <w:tblW w:w="103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/>
            </w:tblPr>
            <w:tblGrid>
              <w:gridCol w:w="3817"/>
              <w:gridCol w:w="6509"/>
            </w:tblGrid>
            <w:tr w:rsidR="0066736D" w:rsidRPr="008A0CEC" w:rsidTr="007E2031">
              <w:tc>
                <w:tcPr>
                  <w:tcW w:w="3816" w:type="dxa"/>
                </w:tcPr>
                <w:p w:rsidR="0066736D" w:rsidRPr="008A0CEC" w:rsidRDefault="0066736D" w:rsidP="00560486">
                  <w:pPr>
                    <w:pStyle w:val="Heading1"/>
                    <w:outlineLvl w:val="0"/>
                    <w:rPr>
                      <w:rFonts w:ascii="Calibri" w:hAnsi="Calibri" w:cs="Calibri"/>
                    </w:rPr>
                  </w:pPr>
                  <w:r w:rsidRPr="008A0CEC">
                    <w:rPr>
                      <w:rFonts w:ascii="Calibri" w:hAnsi="Calibri" w:cs="Calibri"/>
                    </w:rPr>
                    <w:t>Skills</w:t>
                  </w:r>
                </w:p>
                <w:p w:rsidR="0066736D" w:rsidRPr="008A0CEC" w:rsidRDefault="0066736D" w:rsidP="00560486">
                  <w:pPr>
                    <w:pStyle w:val="Heading2"/>
                    <w:outlineLvl w:val="1"/>
                    <w:rPr>
                      <w:rFonts w:ascii="Calibri" w:hAnsi="Calibri" w:cs="Calibri"/>
                    </w:rPr>
                  </w:pPr>
                  <w:r w:rsidRPr="008A0CEC">
                    <w:rPr>
                      <w:rFonts w:ascii="Calibri" w:hAnsi="Calibri" w:cs="Calibri"/>
                    </w:rPr>
                    <w:t>Technical</w:t>
                  </w:r>
                </w:p>
                <w:p w:rsidR="0066736D" w:rsidRPr="008A0CEC" w:rsidRDefault="0066736D" w:rsidP="00560486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ind w:left="51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 w:rsidRPr="008A0CEC">
                    <w:rPr>
                      <w:rFonts w:cs="Calibri"/>
                      <w:bCs/>
                      <w:sz w:val="20"/>
                      <w:szCs w:val="20"/>
                      <w:lang w:val="en-IN" w:eastAsia="en-IN"/>
                    </w:rPr>
                    <w:t>FTIR</w:t>
                  </w: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 xml:space="preserve"> (</w:t>
                  </w:r>
                  <w:r w:rsidRPr="008A0CEC">
                    <w:rPr>
                      <w:rStyle w:val="hgkelc"/>
                      <w:rFonts w:cs="Calibri"/>
                      <w:sz w:val="20"/>
                      <w:szCs w:val="20"/>
                    </w:rPr>
                    <w:t>Fourier Transform Infrared Spectroscopy</w:t>
                  </w: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)</w:t>
                  </w:r>
                </w:p>
                <w:p w:rsidR="0066736D" w:rsidRPr="008A0CEC" w:rsidRDefault="0066736D" w:rsidP="00560486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ind w:left="51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 w:rsidRPr="008A0CEC">
                    <w:rPr>
                      <w:rFonts w:cs="Calibri"/>
                      <w:bCs/>
                      <w:sz w:val="20"/>
                      <w:szCs w:val="20"/>
                      <w:lang w:val="en-IN" w:eastAsia="en-IN"/>
                    </w:rPr>
                    <w:t>HPLC &amp; UPLC</w:t>
                  </w: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 xml:space="preserve"> (</w:t>
                  </w:r>
                  <w:r w:rsidRPr="008A0CEC">
                    <w:rPr>
                      <w:rStyle w:val="hgkelc"/>
                      <w:rFonts w:cs="Calibri"/>
                      <w:sz w:val="20"/>
                      <w:szCs w:val="20"/>
                    </w:rPr>
                    <w:t>High/Ultra Performance Liquid Chromatography</w:t>
                  </w: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)</w:t>
                  </w:r>
                </w:p>
                <w:p w:rsidR="0066736D" w:rsidRPr="008A0CEC" w:rsidRDefault="0066736D" w:rsidP="00560486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ind w:left="51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P</w:t>
                  </w:r>
                  <w:r w:rsidR="0016659B"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olarim</w:t>
                  </w: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eter</w:t>
                  </w:r>
                </w:p>
                <w:p w:rsidR="0066736D" w:rsidRPr="008A0CEC" w:rsidRDefault="0066736D" w:rsidP="00560486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ind w:left="51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 w:rsidRPr="008A0CEC">
                    <w:rPr>
                      <w:rFonts w:cs="Calibri"/>
                      <w:bCs/>
                      <w:sz w:val="20"/>
                      <w:szCs w:val="20"/>
                      <w:lang w:val="en-IN" w:eastAsia="en-IN"/>
                    </w:rPr>
                    <w:t>GC-FID</w:t>
                  </w: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 xml:space="preserve"> (G</w:t>
                  </w:r>
                  <w:r w:rsidR="0016659B" w:rsidRPr="008A0CEC">
                    <w:rPr>
                      <w:rStyle w:val="hgkelc"/>
                      <w:rFonts w:cs="Calibri"/>
                      <w:sz w:val="20"/>
                      <w:szCs w:val="20"/>
                    </w:rPr>
                    <w:t xml:space="preserve">as Chromatography </w:t>
                  </w:r>
                  <w:r w:rsidRPr="008A0CEC">
                    <w:rPr>
                      <w:rStyle w:val="hgkelc"/>
                      <w:rFonts w:cs="Calibri"/>
                      <w:sz w:val="20"/>
                      <w:szCs w:val="20"/>
                    </w:rPr>
                    <w:t>equipped with Flame Ionization Detector</w:t>
                  </w: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)</w:t>
                  </w:r>
                </w:p>
                <w:p w:rsidR="0066736D" w:rsidRPr="008A0CEC" w:rsidRDefault="0066736D" w:rsidP="00560486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ind w:left="51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UV (Ultraviolet</w:t>
                  </w:r>
                  <w:r w:rsid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-visible spect</w:t>
                  </w:r>
                  <w:r w:rsidR="00FB00DA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r</w:t>
                  </w:r>
                  <w:r w:rsid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oscopy</w:t>
                  </w: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)</w:t>
                  </w:r>
                </w:p>
                <w:p w:rsidR="0066736D" w:rsidRPr="008A0CEC" w:rsidRDefault="0066736D" w:rsidP="00560486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ind w:left="51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LC-MS (</w:t>
                  </w:r>
                  <w:r w:rsidRPr="008A0CEC">
                    <w:rPr>
                      <w:rStyle w:val="hgkelc"/>
                      <w:rFonts w:cs="Calibri"/>
                      <w:sz w:val="20"/>
                      <w:szCs w:val="20"/>
                    </w:rPr>
                    <w:t>Liquid Chromatography-Mass Spectrometry</w:t>
                  </w: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)</w:t>
                  </w:r>
                </w:p>
                <w:p w:rsidR="0066736D" w:rsidRPr="00881AE5" w:rsidRDefault="0066736D" w:rsidP="00560486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ind w:left="51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MPLC (</w:t>
                  </w:r>
                  <w:r w:rsidRPr="008A0CEC">
                    <w:rPr>
                      <w:rFonts w:eastAsia="Calibri" w:cs="Calibri"/>
                      <w:sz w:val="20"/>
                      <w:szCs w:val="20"/>
                      <w:lang w:bidi="ar-SA"/>
                    </w:rPr>
                    <w:t>Medium pressure liquid chromatography)</w:t>
                  </w:r>
                </w:p>
                <w:p w:rsidR="00881AE5" w:rsidRPr="008A0CEC" w:rsidRDefault="00881AE5" w:rsidP="00560486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ind w:left="51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Karl Fisher Analysis</w:t>
                  </w:r>
                </w:p>
                <w:p w:rsidR="0066736D" w:rsidRDefault="0066736D" w:rsidP="00560486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ind w:left="51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TLC (</w:t>
                  </w:r>
                  <w:r w:rsidRPr="008A0CEC">
                    <w:rPr>
                      <w:rFonts w:eastAsia="Calibri" w:cs="Calibri"/>
                      <w:sz w:val="20"/>
                      <w:szCs w:val="20"/>
                      <w:lang w:bidi="ar-SA"/>
                    </w:rPr>
                    <w:t>Thin-layer chromatography</w:t>
                  </w: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)</w:t>
                  </w:r>
                </w:p>
                <w:p w:rsidR="001B034C" w:rsidRDefault="001B034C" w:rsidP="00560486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ind w:left="51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NMR (Nuclear Magnetic Resonance Spectroscopy)</w:t>
                  </w:r>
                </w:p>
                <w:p w:rsidR="00881AE5" w:rsidRDefault="00881AE5" w:rsidP="00560486">
                  <w:pPr>
                    <w:pStyle w:val="ListParagraph"/>
                    <w:numPr>
                      <w:ilvl w:val="0"/>
                      <w:numId w:val="16"/>
                    </w:numPr>
                    <w:spacing w:after="120" w:line="240" w:lineRule="auto"/>
                    <w:ind w:left="51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ICP-MS (Inductively Coupled Plasma- Mass Spectrometry)</w:t>
                  </w:r>
                </w:p>
                <w:p w:rsidR="00DF5928" w:rsidRDefault="00DF5928" w:rsidP="00DF5928">
                  <w:pPr>
                    <w:pStyle w:val="ListParagraph"/>
                    <w:spacing w:after="120" w:line="240" w:lineRule="auto"/>
                    <w:ind w:left="51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</w:p>
                <w:p w:rsidR="00DF5928" w:rsidRDefault="00DF5928" w:rsidP="00DF5928">
                  <w:pPr>
                    <w:pStyle w:val="ListParagraph"/>
                    <w:spacing w:after="120" w:line="240" w:lineRule="auto"/>
                    <w:ind w:left="51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</w:p>
                <w:p w:rsidR="0066736D" w:rsidRPr="008A0CEC" w:rsidRDefault="0066736D" w:rsidP="00560486">
                  <w:pPr>
                    <w:pStyle w:val="Heading2"/>
                    <w:outlineLvl w:val="1"/>
                    <w:rPr>
                      <w:rFonts w:ascii="Calibri" w:hAnsi="Calibri" w:cs="Calibri"/>
                    </w:rPr>
                  </w:pPr>
                  <w:r w:rsidRPr="008A0CEC">
                    <w:rPr>
                      <w:rFonts w:ascii="Calibri" w:hAnsi="Calibri" w:cs="Calibri"/>
                    </w:rPr>
                    <w:t>Computer</w:t>
                  </w:r>
                </w:p>
                <w:p w:rsidR="0066736D" w:rsidRPr="008A0CEC" w:rsidRDefault="0066736D" w:rsidP="00560486">
                  <w:pPr>
                    <w:pStyle w:val="ListParagraph"/>
                    <w:numPr>
                      <w:ilvl w:val="0"/>
                      <w:numId w:val="15"/>
                    </w:numPr>
                    <w:spacing w:line="240" w:lineRule="auto"/>
                    <w:rPr>
                      <w:rFonts w:cs="Calibri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Microsoft Office</w:t>
                  </w:r>
                </w:p>
                <w:p w:rsidR="0066736D" w:rsidRPr="008A0CEC" w:rsidRDefault="0066736D" w:rsidP="00560486">
                  <w:pPr>
                    <w:pStyle w:val="ListParagraph"/>
                    <w:numPr>
                      <w:ilvl w:val="0"/>
                      <w:numId w:val="15"/>
                    </w:numPr>
                    <w:spacing w:line="240" w:lineRule="auto"/>
                    <w:rPr>
                      <w:rFonts w:cs="Calibri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Statistical Analysis System</w:t>
                  </w:r>
                </w:p>
                <w:p w:rsidR="0066736D" w:rsidRPr="008A0CEC" w:rsidRDefault="0066736D" w:rsidP="00560486">
                  <w:pPr>
                    <w:pStyle w:val="ListParagraph"/>
                    <w:numPr>
                      <w:ilvl w:val="0"/>
                      <w:numId w:val="15"/>
                    </w:numPr>
                    <w:spacing w:line="240" w:lineRule="auto"/>
                    <w:rPr>
                      <w:rFonts w:cs="Calibri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Chemical Communication Software</w:t>
                  </w:r>
                </w:p>
                <w:p w:rsidR="0066736D" w:rsidRPr="00AF702A" w:rsidRDefault="0066736D" w:rsidP="00560486">
                  <w:pPr>
                    <w:pStyle w:val="ListParagraph"/>
                    <w:numPr>
                      <w:ilvl w:val="0"/>
                      <w:numId w:val="15"/>
                    </w:numPr>
                    <w:spacing w:line="240" w:lineRule="auto"/>
                    <w:rPr>
                      <w:rFonts w:cs="Calibri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Editorial Management System</w:t>
                  </w:r>
                </w:p>
                <w:p w:rsidR="00AF702A" w:rsidRPr="008A0CEC" w:rsidRDefault="00AF702A" w:rsidP="00560486">
                  <w:pPr>
                    <w:pStyle w:val="ListParagraph"/>
                    <w:numPr>
                      <w:ilvl w:val="0"/>
                      <w:numId w:val="15"/>
                    </w:numPr>
                    <w:spacing w:line="240" w:lineRule="auto"/>
                    <w:rPr>
                      <w:rFonts w:cs="Calibri"/>
                      <w:lang w:val="en-IN" w:eastAsia="en-IN"/>
                    </w:rPr>
                  </w:pPr>
                  <w:r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Laboratory Information Management System</w:t>
                  </w:r>
                </w:p>
                <w:p w:rsidR="0066736D" w:rsidRPr="008A0CEC" w:rsidRDefault="0066736D" w:rsidP="00560486">
                  <w:pPr>
                    <w:pStyle w:val="Heading2"/>
                    <w:outlineLvl w:val="1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A0CEC">
                    <w:rPr>
                      <w:rFonts w:ascii="Calibri" w:hAnsi="Calibri" w:cs="Calibri"/>
                    </w:rPr>
                    <w:t>Languages Level (1-5)</w:t>
                  </w:r>
                  <w:r w:rsidRPr="008A0CEC">
                    <w:rPr>
                      <w:rFonts w:ascii="Calibri" w:hAnsi="Calibri" w:cs="Calibri"/>
                      <w:noProof/>
                      <w:lang w:val="en-US" w:eastAsia="en-US"/>
                    </w:rPr>
                    <w:drawing>
                      <wp:inline distT="0" distB="0" distL="0" distR="0">
                        <wp:extent cx="2277373" cy="934720"/>
                        <wp:effectExtent l="0" t="0" r="8890" b="17780"/>
                        <wp:docPr id="2" name="Chart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10" w:type="dxa"/>
                </w:tcPr>
                <w:p w:rsidR="0066736D" w:rsidRPr="008A0CEC" w:rsidRDefault="0066736D" w:rsidP="00560486">
                  <w:pPr>
                    <w:pStyle w:val="Heading1"/>
                    <w:outlineLvl w:val="0"/>
                    <w:rPr>
                      <w:rFonts w:ascii="Calibri" w:hAnsi="Calibri" w:cs="Calibri"/>
                    </w:rPr>
                  </w:pPr>
                  <w:r w:rsidRPr="008A0CEC">
                    <w:rPr>
                      <w:rFonts w:ascii="Calibri" w:hAnsi="Calibri" w:cs="Calibri"/>
                    </w:rPr>
                    <w:t>University Education</w:t>
                  </w:r>
                </w:p>
                <w:p w:rsidR="0066736D" w:rsidRPr="008A0CEC" w:rsidRDefault="0066736D" w:rsidP="00560486">
                  <w:pPr>
                    <w:pStyle w:val="Heading2"/>
                    <w:outlineLvl w:val="1"/>
                    <w:rPr>
                      <w:rFonts w:ascii="Calibri" w:hAnsi="Calibri" w:cs="Calibri"/>
                    </w:rPr>
                  </w:pPr>
                  <w:r w:rsidRPr="008A0CEC">
                    <w:rPr>
                      <w:rFonts w:ascii="Calibri" w:hAnsi="Calibri" w:cs="Calibri"/>
                    </w:rPr>
                    <w:t>Master of Science (Pharmaceutical Analysis)</w:t>
                  </w:r>
                </w:p>
                <w:p w:rsidR="0066736D" w:rsidRPr="008A0CEC" w:rsidRDefault="00D417F5" w:rsidP="00560486">
                  <w:pPr>
                    <w:spacing w:after="0" w:line="240" w:lineRule="auto"/>
                    <w:ind w:left="15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 xml:space="preserve">Strathclyde Institute </w:t>
                  </w:r>
                  <w:r w:rsidR="0066736D"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 xml:space="preserve">of Pharmacy and Biomedical Sciences, </w:t>
                  </w: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University of Strathclyde,</w:t>
                  </w:r>
                  <w:r w:rsidR="0066736D"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Glasgow, Scotland</w:t>
                  </w:r>
                  <w:r w:rsidR="0013797B"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, UK</w:t>
                  </w:r>
                </w:p>
                <w:p w:rsidR="0066736D" w:rsidRPr="008A0CEC" w:rsidRDefault="0031468F" w:rsidP="00773DE8">
                  <w:pPr>
                    <w:spacing w:after="0" w:line="240" w:lineRule="auto"/>
                    <w:ind w:left="15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 xml:space="preserve">September </w:t>
                  </w:r>
                  <w:r w:rsidR="0066736D"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202</w:t>
                  </w:r>
                  <w:r w:rsidR="002C6796"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0(</w:t>
                  </w:r>
                  <w:r w:rsidR="00235E5D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Distinction</w:t>
                  </w:r>
                  <w:r w:rsidR="0066736D"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)</w:t>
                  </w:r>
                </w:p>
                <w:p w:rsidR="0066736D" w:rsidRPr="008A0CEC" w:rsidRDefault="0066736D" w:rsidP="00560486">
                  <w:pPr>
                    <w:pStyle w:val="Heading2"/>
                    <w:outlineLvl w:val="1"/>
                    <w:rPr>
                      <w:rFonts w:ascii="Calibri" w:hAnsi="Calibri" w:cs="Calibri"/>
                      <w:lang w:bidi="te-IN"/>
                    </w:rPr>
                  </w:pPr>
                  <w:r w:rsidRPr="008A0CEC">
                    <w:rPr>
                      <w:rFonts w:ascii="Calibri" w:hAnsi="Calibri" w:cs="Calibri"/>
                      <w:lang w:bidi="te-IN"/>
                    </w:rPr>
                    <w:t>Master of Pharmacy (Pharmaceutical Chemistry)</w:t>
                  </w:r>
                </w:p>
                <w:p w:rsidR="0066736D" w:rsidRPr="008A0CEC" w:rsidRDefault="0066736D" w:rsidP="00773DE8">
                  <w:pPr>
                    <w:spacing w:after="0" w:line="240" w:lineRule="auto"/>
                    <w:ind w:left="15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College of Pharmaceutical Sciences, Andhra University, Visakhapatnam, India  8.6 of 10 CGPA (Cumulative Grade Points Average)</w:t>
                  </w:r>
                </w:p>
                <w:p w:rsidR="0066736D" w:rsidRPr="008A0CEC" w:rsidRDefault="0066736D" w:rsidP="00560486">
                  <w:pPr>
                    <w:pStyle w:val="Heading2"/>
                    <w:outlineLvl w:val="1"/>
                    <w:rPr>
                      <w:rFonts w:ascii="Calibri" w:hAnsi="Calibri" w:cs="Calibri"/>
                      <w:lang w:bidi="te-IN"/>
                    </w:rPr>
                  </w:pPr>
                  <w:r w:rsidRPr="008A0CEC">
                    <w:rPr>
                      <w:rFonts w:ascii="Calibri" w:hAnsi="Calibri" w:cs="Calibri"/>
                      <w:lang w:bidi="te-IN"/>
                    </w:rPr>
                    <w:t>Bachelor of Pharmacy</w:t>
                  </w:r>
                </w:p>
                <w:p w:rsidR="0066736D" w:rsidRPr="008A0CEC" w:rsidRDefault="0066736D" w:rsidP="00560486">
                  <w:pPr>
                    <w:spacing w:after="0" w:line="240" w:lineRule="auto"/>
                    <w:ind w:left="15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>Shri Vishnu College of Pharmacy, Bhimavaram, Andhra Pradesh, India</w:t>
                  </w:r>
                </w:p>
                <w:p w:rsidR="0066736D" w:rsidRPr="008A0CEC" w:rsidRDefault="0066736D" w:rsidP="00773DE8">
                  <w:pPr>
                    <w:spacing w:after="0" w:line="240" w:lineRule="auto"/>
                    <w:ind w:left="158"/>
                    <w:rPr>
                      <w:rFonts w:cs="Calibri"/>
                      <w:sz w:val="20"/>
                      <w:szCs w:val="20"/>
                      <w:lang w:val="en-IN" w:eastAsia="en-IN"/>
                    </w:rPr>
                  </w:pPr>
                  <w:r w:rsidRPr="008A0CEC">
                    <w:rPr>
                      <w:rFonts w:cs="Calibri"/>
                      <w:sz w:val="20"/>
                      <w:szCs w:val="20"/>
                      <w:lang w:val="en-IN" w:eastAsia="en-IN"/>
                    </w:rPr>
                    <w:t xml:space="preserve">Higher First Class (66%) </w:t>
                  </w:r>
                </w:p>
                <w:p w:rsidR="0066736D" w:rsidRPr="008A0CEC" w:rsidRDefault="0066736D" w:rsidP="00560486">
                  <w:pPr>
                    <w:pStyle w:val="Heading1"/>
                    <w:outlineLvl w:val="0"/>
                    <w:rPr>
                      <w:rFonts w:ascii="Calibri" w:hAnsi="Calibri" w:cs="Calibri"/>
                    </w:rPr>
                  </w:pPr>
                  <w:r w:rsidRPr="008A0CEC">
                    <w:rPr>
                      <w:rFonts w:ascii="Calibri" w:hAnsi="Calibri" w:cs="Calibri"/>
                    </w:rPr>
                    <w:t>Professional Career</w:t>
                  </w:r>
                </w:p>
                <w:p w:rsidR="00FC5278" w:rsidRDefault="00C40D06" w:rsidP="00526537">
                  <w:pPr>
                    <w:pStyle w:val="Heading2"/>
                    <w:ind w:firstLine="0"/>
                    <w:outlineLvl w:val="1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Executive </w:t>
                  </w:r>
                  <w:bookmarkStart w:id="0" w:name="_GoBack"/>
                  <w:bookmarkEnd w:id="0"/>
                  <w:r w:rsidR="00801931">
                    <w:rPr>
                      <w:rFonts w:ascii="Calibri" w:hAnsi="Calibri" w:cs="Calibri"/>
                    </w:rPr>
                    <w:t>(DQA)</w:t>
                  </w:r>
                </w:p>
                <w:p w:rsidR="00E8518B" w:rsidRPr="00E8518B" w:rsidRDefault="00FC5278" w:rsidP="00E8518B">
                  <w:pPr>
                    <w:pStyle w:val="Heading2"/>
                    <w:ind w:firstLine="0"/>
                    <w:rPr>
                      <w:rFonts w:ascii="Calibri" w:hAnsi="Calibri" w:cs="Calibri"/>
                      <w:b w:val="0"/>
                      <w:color w:val="auto"/>
                      <w:sz w:val="20"/>
                      <w:szCs w:val="20"/>
                    </w:rPr>
                  </w:pPr>
                  <w:r w:rsidRPr="00416AFE">
                    <w:rPr>
                      <w:rFonts w:ascii="Calibri" w:hAnsi="Calibri" w:cs="Calibri"/>
                      <w:b w:val="0"/>
                      <w:color w:val="auto"/>
                      <w:sz w:val="20"/>
                      <w:szCs w:val="20"/>
                    </w:rPr>
                    <w:t>202</w:t>
                  </w:r>
                  <w:r w:rsidR="00C0447E">
                    <w:rPr>
                      <w:rFonts w:ascii="Calibri" w:hAnsi="Calibri" w:cs="Calibri"/>
                      <w:b w:val="0"/>
                      <w:color w:val="auto"/>
                      <w:sz w:val="20"/>
                      <w:szCs w:val="20"/>
                    </w:rPr>
                    <w:t>3-2024</w:t>
                  </w:r>
                  <w:r w:rsidRPr="00416AFE">
                    <w:rPr>
                      <w:rFonts w:ascii="Calibri" w:hAnsi="Calibri" w:cs="Calibri"/>
                      <w:b w:val="0"/>
                      <w:color w:val="auto"/>
                      <w:sz w:val="20"/>
                      <w:szCs w:val="20"/>
                    </w:rPr>
                    <w:t xml:space="preserve"> </w:t>
                  </w:r>
                  <w:r w:rsidR="00526537" w:rsidRPr="00416AFE">
                    <w:rPr>
                      <w:rFonts w:ascii="Calibri" w:hAnsi="Calibri" w:cs="Calibri"/>
                      <w:b w:val="0"/>
                      <w:color w:val="auto"/>
                      <w:sz w:val="20"/>
                      <w:szCs w:val="20"/>
                    </w:rPr>
                    <w:t xml:space="preserve">MSN R&amp;D </w:t>
                  </w:r>
                  <w:r w:rsidR="00416AFE" w:rsidRPr="00416AFE">
                    <w:rPr>
                      <w:rFonts w:ascii="Calibri" w:hAnsi="Calibri" w:cs="Calibri"/>
                      <w:b w:val="0"/>
                      <w:color w:val="auto"/>
                      <w:sz w:val="20"/>
                      <w:szCs w:val="20"/>
                    </w:rPr>
                    <w:t>cent</w:t>
                  </w:r>
                  <w:r w:rsidR="00DF5928">
                    <w:rPr>
                      <w:rFonts w:ascii="Calibri" w:hAnsi="Calibri" w:cs="Calibri"/>
                      <w:b w:val="0"/>
                      <w:color w:val="auto"/>
                      <w:sz w:val="20"/>
                      <w:szCs w:val="20"/>
                    </w:rPr>
                    <w:t>e</w:t>
                  </w:r>
                  <w:r w:rsidR="00416AFE" w:rsidRPr="00416AFE">
                    <w:rPr>
                      <w:rFonts w:ascii="Calibri" w:hAnsi="Calibri" w:cs="Calibri"/>
                      <w:b w:val="0"/>
                      <w:color w:val="auto"/>
                      <w:sz w:val="20"/>
                      <w:szCs w:val="20"/>
                    </w:rPr>
                    <w:t>r</w:t>
                  </w:r>
                </w:p>
                <w:p w:rsidR="004F23D9" w:rsidRPr="00DF5928" w:rsidRDefault="00DF5928" w:rsidP="00E8518B">
                  <w:pPr>
                    <w:pStyle w:val="Heading2"/>
                    <w:ind w:firstLine="0"/>
                    <w:outlineLvl w:val="1"/>
                    <w:rPr>
                      <w:rFonts w:ascii="Calibri" w:hAnsi="Calibri" w:cs="Calibri"/>
                      <w:b w:val="0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</w:rPr>
                    <w:t>Internship</w:t>
                  </w:r>
                  <w:r w:rsidR="00E8518B">
                    <w:rPr>
                      <w:rFonts w:ascii="Calibri" w:hAnsi="Calibri" w:cs="Calibri"/>
                    </w:rPr>
                    <w:t xml:space="preserve">/Training </w:t>
                  </w:r>
                  <w:r w:rsidR="00526537">
                    <w:rPr>
                      <w:rFonts w:ascii="Calibri" w:hAnsi="Calibri" w:cs="Calibri"/>
                    </w:rPr>
                    <w:t>(Quality Control)</w:t>
                  </w:r>
                </w:p>
                <w:p w:rsidR="004F23D9" w:rsidRPr="0041047F" w:rsidRDefault="004F23D9" w:rsidP="004F23D9">
                  <w:pPr>
                    <w:rPr>
                      <w:sz w:val="20"/>
                      <w:szCs w:val="20"/>
                      <w:lang w:val="en-IN" w:eastAsia="en-IN"/>
                    </w:rPr>
                  </w:pPr>
                  <w:r w:rsidRPr="0041047F">
                    <w:rPr>
                      <w:sz w:val="20"/>
                      <w:szCs w:val="20"/>
                      <w:lang w:val="en-IN" w:eastAsia="en-IN"/>
                    </w:rPr>
                    <w:t>2021</w:t>
                  </w:r>
                  <w:r w:rsidR="00801931" w:rsidRPr="0041047F">
                    <w:rPr>
                      <w:sz w:val="20"/>
                      <w:szCs w:val="20"/>
                      <w:lang w:val="en-IN" w:eastAsia="en-IN"/>
                    </w:rPr>
                    <w:t>-2022</w:t>
                  </w:r>
                  <w:r w:rsidR="006A1DA8">
                    <w:rPr>
                      <w:sz w:val="20"/>
                      <w:szCs w:val="20"/>
                      <w:lang w:val="en-IN" w:eastAsia="en-IN"/>
                    </w:rPr>
                    <w:t xml:space="preserve">    </w:t>
                  </w:r>
                  <w:r w:rsidR="00801931" w:rsidRPr="0041047F">
                    <w:rPr>
                      <w:sz w:val="20"/>
                      <w:szCs w:val="20"/>
                      <w:lang w:val="en-IN" w:eastAsia="en-IN"/>
                    </w:rPr>
                    <w:t>Startech</w:t>
                  </w:r>
                  <w:r w:rsidRPr="0041047F">
                    <w:rPr>
                      <w:sz w:val="20"/>
                      <w:szCs w:val="20"/>
                      <w:lang w:val="en-IN" w:eastAsia="en-IN"/>
                    </w:rPr>
                    <w:t xml:space="preserve"> Labs Private Limited,</w:t>
                  </w:r>
                  <w:r w:rsidR="00881AE5" w:rsidRPr="0041047F">
                    <w:rPr>
                      <w:sz w:val="20"/>
                      <w:szCs w:val="20"/>
                      <w:lang w:val="en-IN" w:eastAsia="en-IN"/>
                    </w:rPr>
                    <w:t xml:space="preserve"> Hyderabad</w:t>
                  </w:r>
                  <w:r w:rsidRPr="0041047F">
                    <w:rPr>
                      <w:sz w:val="20"/>
                      <w:szCs w:val="20"/>
                      <w:lang w:val="en-IN" w:eastAsia="en-IN"/>
                    </w:rPr>
                    <w:t>, India</w:t>
                  </w:r>
                </w:p>
                <w:p w:rsidR="0066736D" w:rsidRPr="008A0CEC" w:rsidRDefault="0066736D" w:rsidP="0041047F">
                  <w:pPr>
                    <w:pStyle w:val="Heading2"/>
                    <w:ind w:firstLine="0"/>
                    <w:outlineLvl w:val="1"/>
                    <w:rPr>
                      <w:rFonts w:ascii="Calibri" w:hAnsi="Calibri" w:cs="Calibri"/>
                    </w:rPr>
                  </w:pPr>
                  <w:r w:rsidRPr="008A0CEC">
                    <w:rPr>
                      <w:rFonts w:ascii="Calibri" w:hAnsi="Calibri" w:cs="Calibri"/>
                    </w:rPr>
                    <w:t>Assistant Managing Editor</w:t>
                  </w:r>
                </w:p>
                <w:p w:rsidR="00DF5928" w:rsidRDefault="0066736D" w:rsidP="00773DE8">
                  <w:pPr>
                    <w:pStyle w:val="Heading3"/>
                    <w:outlineLvl w:val="2"/>
                  </w:pPr>
                  <w:r w:rsidRPr="008A0CEC">
                    <w:t>2016-2017</w:t>
                  </w:r>
                </w:p>
                <w:p w:rsidR="0066736D" w:rsidRPr="008A0CEC" w:rsidRDefault="0066736D" w:rsidP="00773DE8">
                  <w:pPr>
                    <w:pStyle w:val="Heading3"/>
                    <w:outlineLvl w:val="2"/>
                  </w:pPr>
                  <w:r w:rsidRPr="008A0CEC">
                    <w:t>Pulsus International (P) Ltd., Hyderabad, Telangana, India</w:t>
                  </w:r>
                </w:p>
                <w:p w:rsidR="00111953" w:rsidRPr="008A0CEC" w:rsidRDefault="00111953" w:rsidP="00111953">
                  <w:pPr>
                    <w:pStyle w:val="Heading3"/>
                    <w:outlineLvl w:val="2"/>
                  </w:pPr>
                </w:p>
                <w:p w:rsidR="0066736D" w:rsidRPr="008A0CEC" w:rsidRDefault="0066736D" w:rsidP="00560486">
                  <w:pPr>
                    <w:pStyle w:val="Heading2"/>
                    <w:outlineLvl w:val="1"/>
                    <w:rPr>
                      <w:rFonts w:ascii="Calibri" w:hAnsi="Calibri" w:cs="Calibri"/>
                    </w:rPr>
                  </w:pPr>
                  <w:r w:rsidRPr="008A0CEC">
                    <w:rPr>
                      <w:rFonts w:ascii="Calibri" w:hAnsi="Calibri" w:cs="Calibri"/>
                    </w:rPr>
                    <w:t>Junior Research Fellow</w:t>
                  </w:r>
                </w:p>
                <w:p w:rsidR="00DF5928" w:rsidRDefault="004F23D9" w:rsidP="00773DE8">
                  <w:pPr>
                    <w:pStyle w:val="Heading3"/>
                    <w:outlineLvl w:val="2"/>
                  </w:pPr>
                  <w:r w:rsidRPr="0041047F">
                    <w:t>2010-2012</w:t>
                  </w:r>
                </w:p>
                <w:p w:rsidR="003A76EB" w:rsidRPr="0041047F" w:rsidRDefault="00881AE5" w:rsidP="00773DE8">
                  <w:pPr>
                    <w:pStyle w:val="Heading3"/>
                    <w:outlineLvl w:val="2"/>
                  </w:pPr>
                  <w:r w:rsidRPr="0041047F">
                    <w:t>AU C</w:t>
                  </w:r>
                  <w:r w:rsidR="003A76EB" w:rsidRPr="0041047F">
                    <w:t>ollege of Pharmaceutical Sciences collaboration with Department of Marine Living Resources, Andhra University</w:t>
                  </w:r>
                </w:p>
                <w:p w:rsidR="0066736D" w:rsidRPr="0041047F" w:rsidRDefault="003A76EB" w:rsidP="00773DE8">
                  <w:pPr>
                    <w:pStyle w:val="Heading3"/>
                    <w:outlineLvl w:val="2"/>
                  </w:pPr>
                  <w:r w:rsidRPr="0041047F">
                    <w:t>CSIR-NMITLI project (</w:t>
                  </w:r>
                  <w:r w:rsidR="00881AE5" w:rsidRPr="0041047F">
                    <w:t>C</w:t>
                  </w:r>
                  <w:r w:rsidR="00FB00DA" w:rsidRPr="0041047F">
                    <w:t>haracterization and analysis of b</w:t>
                  </w:r>
                  <w:r w:rsidRPr="0041047F">
                    <w:t>iofuels</w:t>
                  </w:r>
                  <w:r w:rsidR="00ED56A2" w:rsidRPr="0041047F">
                    <w:t xml:space="preserve"> in </w:t>
                  </w:r>
                  <w:r w:rsidR="00881AE5" w:rsidRPr="0041047F">
                    <w:t>micro algal</w:t>
                  </w:r>
                  <w:r w:rsidR="00ED56A2" w:rsidRPr="0041047F">
                    <w:t xml:space="preserve"> biomass (</w:t>
                  </w:r>
                  <w:r w:rsidR="00FB00DA" w:rsidRPr="0041047F">
                    <w:t>obtained from culture of microalgae</w:t>
                  </w:r>
                  <w:r w:rsidRPr="0041047F">
                    <w:t>)</w:t>
                  </w:r>
                  <w:r w:rsidR="00ED56A2" w:rsidRPr="0041047F">
                    <w:t>)</w:t>
                  </w:r>
                </w:p>
                <w:p w:rsidR="00033D0A" w:rsidRPr="008A0CEC" w:rsidRDefault="00033D0A" w:rsidP="00560486">
                  <w:pPr>
                    <w:rPr>
                      <w:rFonts w:cs="Calibri"/>
                      <w:lang w:val="en-IN" w:eastAsia="en-IN"/>
                    </w:rPr>
                  </w:pPr>
                </w:p>
                <w:p w:rsidR="00033D0A" w:rsidRPr="008A0CEC" w:rsidRDefault="00033D0A" w:rsidP="00560486">
                  <w:pPr>
                    <w:rPr>
                      <w:rFonts w:cs="Calibri"/>
                      <w:lang w:val="en-IN" w:eastAsia="en-IN" w:bidi="te-IN"/>
                    </w:rPr>
                  </w:pPr>
                </w:p>
              </w:tc>
            </w:tr>
          </w:tbl>
          <w:p w:rsidR="0066736D" w:rsidRPr="008A0CEC" w:rsidRDefault="0066736D" w:rsidP="00560486">
            <w:pPr>
              <w:rPr>
                <w:rFonts w:cs="Calibri"/>
              </w:rPr>
            </w:pPr>
          </w:p>
        </w:tc>
      </w:tr>
    </w:tbl>
    <w:p w:rsidR="00870F3C" w:rsidRPr="008A0CEC" w:rsidRDefault="00870F3C" w:rsidP="00560486">
      <w:pPr>
        <w:pStyle w:val="Heading1"/>
        <w:rPr>
          <w:rFonts w:ascii="Calibri" w:hAnsi="Calibri" w:cs="Calibri"/>
        </w:rPr>
      </w:pPr>
      <w:r w:rsidRPr="008A0CEC">
        <w:rPr>
          <w:rFonts w:ascii="Calibri" w:hAnsi="Calibri" w:cs="Calibri"/>
        </w:rPr>
        <w:t xml:space="preserve">Research Profile </w:t>
      </w:r>
    </w:p>
    <w:p w:rsidR="00870F3C" w:rsidRPr="008A0CEC" w:rsidRDefault="001D1033" w:rsidP="00560486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 xml:space="preserve">Master </w:t>
      </w:r>
      <w:r w:rsidR="00870F3C" w:rsidRPr="008A0CEC">
        <w:rPr>
          <w:rFonts w:ascii="Calibri" w:hAnsi="Calibri" w:cs="Calibri"/>
        </w:rPr>
        <w:t>Research Projects</w:t>
      </w:r>
    </w:p>
    <w:p w:rsidR="00870F3C" w:rsidRPr="008A0CEC" w:rsidRDefault="00774F67" w:rsidP="00560486">
      <w:pPr>
        <w:pStyle w:val="References"/>
        <w:spacing w:line="240" w:lineRule="auto"/>
        <w:ind w:left="630"/>
        <w:rPr>
          <w:rFonts w:cs="Calibri"/>
          <w:sz w:val="20"/>
          <w:szCs w:val="20"/>
          <w:lang w:val="en-IN" w:eastAsia="en-IN"/>
        </w:rPr>
      </w:pPr>
      <w:r w:rsidRPr="008A0CEC">
        <w:rPr>
          <w:rFonts w:cs="Calibri"/>
          <w:bCs/>
          <w:sz w:val="20"/>
          <w:szCs w:val="20"/>
          <w:lang w:val="en-IN" w:eastAsia="en-IN"/>
        </w:rPr>
        <w:t>Swathi</w:t>
      </w:r>
      <w:r w:rsidR="00720B38">
        <w:rPr>
          <w:rFonts w:cs="Calibri"/>
          <w:bCs/>
          <w:sz w:val="20"/>
          <w:szCs w:val="20"/>
          <w:lang w:val="en-IN" w:eastAsia="en-IN"/>
        </w:rPr>
        <w:t>s</w:t>
      </w:r>
      <w:r w:rsidRPr="008A0CEC">
        <w:rPr>
          <w:rFonts w:cs="Calibri"/>
          <w:bCs/>
          <w:sz w:val="20"/>
          <w:szCs w:val="20"/>
          <w:lang w:val="en-IN" w:eastAsia="en-IN"/>
        </w:rPr>
        <w:t>ri S</w:t>
      </w:r>
      <w:r w:rsidR="00870F3C" w:rsidRPr="008A0CEC">
        <w:rPr>
          <w:rFonts w:cs="Calibri"/>
          <w:sz w:val="20"/>
          <w:szCs w:val="20"/>
          <w:lang w:val="en-IN" w:eastAsia="en-IN"/>
        </w:rPr>
        <w:t xml:space="preserve"> “Pharmaceutical Chemistry - Synthesis, Characterization and Biological Evaluation of Chalcones, Pyrazolines and Pyrimidines” Post-graduation Thesis, Andhra University</w:t>
      </w:r>
    </w:p>
    <w:p w:rsidR="00EB188D" w:rsidRPr="00EB188D" w:rsidRDefault="00774F67" w:rsidP="00EB188D">
      <w:pPr>
        <w:pStyle w:val="References"/>
        <w:spacing w:line="240" w:lineRule="auto"/>
        <w:ind w:left="630"/>
        <w:rPr>
          <w:rFonts w:cs="Calibri"/>
          <w:sz w:val="20"/>
          <w:szCs w:val="20"/>
          <w:lang w:val="en-IN" w:eastAsia="en-IN"/>
        </w:rPr>
      </w:pPr>
      <w:r w:rsidRPr="008A0CEC">
        <w:rPr>
          <w:rFonts w:cs="Calibri"/>
          <w:bCs/>
          <w:sz w:val="20"/>
          <w:szCs w:val="20"/>
          <w:lang w:val="en-IN" w:eastAsia="en-IN"/>
        </w:rPr>
        <w:t>Swathi</w:t>
      </w:r>
      <w:r w:rsidR="002D367C" w:rsidRPr="008A0CEC">
        <w:rPr>
          <w:rFonts w:cs="Calibri"/>
          <w:bCs/>
          <w:sz w:val="20"/>
          <w:szCs w:val="20"/>
          <w:lang w:val="en-IN" w:eastAsia="en-IN"/>
        </w:rPr>
        <w:t>s</w:t>
      </w:r>
      <w:r w:rsidRPr="008A0CEC">
        <w:rPr>
          <w:rFonts w:cs="Calibri"/>
          <w:bCs/>
          <w:sz w:val="20"/>
          <w:szCs w:val="20"/>
          <w:lang w:val="en-IN" w:eastAsia="en-IN"/>
        </w:rPr>
        <w:t>ri</w:t>
      </w:r>
      <w:r w:rsidR="00870F3C" w:rsidRPr="008A0CEC">
        <w:rPr>
          <w:rFonts w:cs="Calibri"/>
          <w:bCs/>
          <w:sz w:val="20"/>
          <w:szCs w:val="20"/>
          <w:lang w:val="en-IN" w:eastAsia="en-IN"/>
        </w:rPr>
        <w:t xml:space="preserve"> S</w:t>
      </w:r>
      <w:r w:rsidR="00870F3C" w:rsidRPr="008A0CEC">
        <w:rPr>
          <w:rFonts w:cs="Calibri"/>
          <w:sz w:val="20"/>
          <w:szCs w:val="20"/>
          <w:lang w:val="en-IN" w:eastAsia="en-IN"/>
        </w:rPr>
        <w:t xml:space="preserve"> (2020) Critical Literature Review on </w:t>
      </w:r>
      <w:r w:rsidR="002D367C" w:rsidRPr="008A0CEC">
        <w:rPr>
          <w:rFonts w:cs="Calibri"/>
          <w:sz w:val="20"/>
          <w:szCs w:val="20"/>
          <w:lang w:val="en-IN" w:eastAsia="en-IN"/>
        </w:rPr>
        <w:t>“</w:t>
      </w:r>
      <w:r w:rsidR="00870F3C" w:rsidRPr="008A0CEC">
        <w:rPr>
          <w:rFonts w:cs="Calibri"/>
          <w:sz w:val="20"/>
          <w:szCs w:val="20"/>
          <w:lang w:val="en-IN" w:eastAsia="en-IN"/>
        </w:rPr>
        <w:t xml:space="preserve">Metabolite Profiling of </w:t>
      </w:r>
      <w:r w:rsidR="00870F3C" w:rsidRPr="008A0CEC">
        <w:rPr>
          <w:rFonts w:cs="Calibri"/>
          <w:i/>
          <w:sz w:val="20"/>
          <w:szCs w:val="20"/>
          <w:lang w:val="en-IN" w:eastAsia="en-IN"/>
        </w:rPr>
        <w:t>Bacillus licheniformis</w:t>
      </w:r>
      <w:r w:rsidR="00870F3C" w:rsidRPr="008A0CEC">
        <w:rPr>
          <w:rFonts w:cs="Calibri"/>
          <w:sz w:val="20"/>
          <w:szCs w:val="20"/>
          <w:lang w:val="en-IN" w:eastAsia="en-IN"/>
        </w:rPr>
        <w:t xml:space="preserve"> isolated from Seaweed under </w:t>
      </w:r>
      <w:r w:rsidR="00C45F28">
        <w:rPr>
          <w:rFonts w:cs="Calibri"/>
          <w:sz w:val="20"/>
          <w:szCs w:val="20"/>
          <w:lang w:val="en-IN" w:eastAsia="en-IN"/>
        </w:rPr>
        <w:t>D</w:t>
      </w:r>
      <w:r w:rsidR="00870F3C" w:rsidRPr="008A0CEC">
        <w:rPr>
          <w:rFonts w:cs="Calibri"/>
          <w:sz w:val="20"/>
          <w:szCs w:val="20"/>
          <w:lang w:val="en-IN" w:eastAsia="en-IN"/>
        </w:rPr>
        <w:t xml:space="preserve">ifferent pH Buffer Conditions”, Master’s Thesis, University of </w:t>
      </w:r>
      <w:r w:rsidR="00D6410A" w:rsidRPr="008A0CEC">
        <w:rPr>
          <w:rFonts w:cs="Calibri"/>
          <w:sz w:val="20"/>
          <w:szCs w:val="20"/>
          <w:lang w:val="en-IN" w:eastAsia="en-IN"/>
        </w:rPr>
        <w:t>Strathclyde,</w:t>
      </w:r>
      <w:r w:rsidR="00870F3C" w:rsidRPr="008A0CEC">
        <w:rPr>
          <w:rFonts w:cs="Calibri"/>
          <w:sz w:val="20"/>
          <w:szCs w:val="20"/>
          <w:lang w:val="en-IN" w:eastAsia="en-IN"/>
        </w:rPr>
        <w:t xml:space="preserve">Glasgow </w:t>
      </w:r>
    </w:p>
    <w:p w:rsidR="0041047F" w:rsidRDefault="0041047F" w:rsidP="00560486">
      <w:pPr>
        <w:pStyle w:val="Heading2"/>
        <w:rPr>
          <w:rFonts w:ascii="Calibri" w:hAnsi="Calibri" w:cs="Calibri"/>
        </w:rPr>
      </w:pPr>
    </w:p>
    <w:p w:rsidR="0041047F" w:rsidRDefault="0041047F" w:rsidP="00560486">
      <w:pPr>
        <w:pStyle w:val="Heading2"/>
        <w:rPr>
          <w:rFonts w:ascii="Calibri" w:hAnsi="Calibri" w:cs="Calibri"/>
        </w:rPr>
      </w:pPr>
    </w:p>
    <w:p w:rsidR="00870F3C" w:rsidRPr="008A0CEC" w:rsidRDefault="00870F3C" w:rsidP="00560486">
      <w:pPr>
        <w:pStyle w:val="Heading2"/>
        <w:rPr>
          <w:rFonts w:ascii="Calibri" w:hAnsi="Calibri" w:cs="Calibri"/>
        </w:rPr>
      </w:pPr>
      <w:r w:rsidRPr="008A0CEC">
        <w:rPr>
          <w:rFonts w:ascii="Calibri" w:hAnsi="Calibri" w:cs="Calibri"/>
        </w:rPr>
        <w:t>Conferences and Seminars</w:t>
      </w:r>
    </w:p>
    <w:p w:rsidR="00870F3C" w:rsidRPr="008A0CEC" w:rsidRDefault="00870F3C" w:rsidP="00560486">
      <w:pPr>
        <w:autoSpaceDE w:val="0"/>
        <w:autoSpaceDN w:val="0"/>
        <w:adjustRightInd w:val="0"/>
        <w:spacing w:after="0" w:line="240" w:lineRule="auto"/>
        <w:rPr>
          <w:rFonts w:cs="Calibri"/>
          <w:lang w:val="en-IN" w:eastAsia="en-US" w:bidi="hi-IN"/>
        </w:rPr>
      </w:pPr>
    </w:p>
    <w:p w:rsidR="00870F3C" w:rsidRPr="008A0CEC" w:rsidRDefault="00870F3C" w:rsidP="0056048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val="en-IN" w:eastAsia="en-US" w:bidi="hi-IN"/>
        </w:rPr>
      </w:pP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Participated in </w:t>
      </w:r>
      <w:r w:rsidR="00215BF9"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the </w:t>
      </w:r>
      <w:r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 xml:space="preserve">57th Indian Pharmaceutical Congress </w:t>
      </w: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held at Hyderabad, India. </w:t>
      </w:r>
    </w:p>
    <w:p w:rsidR="00870F3C" w:rsidRPr="008A0CEC" w:rsidRDefault="00870F3C" w:rsidP="0056048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val="en-IN" w:eastAsia="en-US" w:bidi="hi-IN"/>
        </w:rPr>
      </w:pP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Participated in </w:t>
      </w:r>
      <w:r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 xml:space="preserve">National Conference </w:t>
      </w: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>on “</w:t>
      </w:r>
      <w:r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 xml:space="preserve">Current Strategies in Pharmaceutical Education and Research” </w:t>
      </w: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held at Sri Vishnu College of Pharmacy, Bhimavaram, India. </w:t>
      </w:r>
    </w:p>
    <w:p w:rsidR="00870F3C" w:rsidRPr="008A0CEC" w:rsidRDefault="00870F3C" w:rsidP="0056048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val="en-IN" w:eastAsia="en-US" w:bidi="hi-IN"/>
        </w:rPr>
      </w:pP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Participated in </w:t>
      </w:r>
      <w:r w:rsidR="002D367C"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>Pharmakon(</w:t>
      </w:r>
      <w:r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 xml:space="preserve">National Conference </w:t>
      </w: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>held at Andhra University, Visakhapatnam</w:t>
      </w:r>
      <w:r w:rsidR="002D367C" w:rsidRPr="008A0CEC">
        <w:rPr>
          <w:rFonts w:cs="Calibri"/>
          <w:color w:val="000000"/>
          <w:sz w:val="20"/>
          <w:szCs w:val="20"/>
          <w:lang w:val="en-IN" w:eastAsia="en-US" w:bidi="hi-IN"/>
        </w:rPr>
        <w:t>)</w:t>
      </w: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. </w:t>
      </w:r>
    </w:p>
    <w:p w:rsidR="00870F3C" w:rsidRPr="008A0CEC" w:rsidRDefault="00870F3C" w:rsidP="0056048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val="en-IN" w:eastAsia="en-US" w:bidi="hi-IN"/>
        </w:rPr>
      </w:pP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Participated in </w:t>
      </w:r>
      <w:r w:rsidR="00215BF9"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the </w:t>
      </w:r>
      <w:r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 xml:space="preserve">National </w:t>
      </w:r>
      <w:r w:rsidR="0016659B"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>Poster Presentation</w:t>
      </w: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on </w:t>
      </w:r>
      <w:r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>“</w:t>
      </w:r>
      <w:r w:rsidR="00262AED">
        <w:rPr>
          <w:rFonts w:cs="Calibri"/>
          <w:bCs/>
          <w:color w:val="000000"/>
          <w:sz w:val="20"/>
          <w:szCs w:val="20"/>
          <w:lang w:val="en-IN" w:eastAsia="en-US" w:bidi="hi-IN"/>
        </w:rPr>
        <w:t>B</w:t>
      </w:r>
      <w:r w:rsidR="00E81295"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>ioactive secondary metabolites from marine microbes from sponges</w:t>
      </w:r>
      <w:r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 xml:space="preserve">” </w:t>
      </w: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held at MVR Degree and P. G. College, Visakhapatnam, India. </w:t>
      </w:r>
    </w:p>
    <w:p w:rsidR="00870F3C" w:rsidRPr="008A0CEC" w:rsidRDefault="00870F3C" w:rsidP="0056048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val="en-IN" w:eastAsia="en-US" w:bidi="hi-IN"/>
        </w:rPr>
      </w:pP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Participated in </w:t>
      </w:r>
      <w:r w:rsidR="00215BF9"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a </w:t>
      </w:r>
      <w:r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 xml:space="preserve">Workshop </w:t>
      </w: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on </w:t>
      </w:r>
      <w:r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>“Hands</w:t>
      </w:r>
      <w:r w:rsidR="00215BF9"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>-</w:t>
      </w:r>
      <w:r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 xml:space="preserve">on training in Modern tools in CADD” </w:t>
      </w:r>
      <w:r w:rsidR="00E81295"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>submitted project work ‘</w:t>
      </w:r>
      <w:r w:rsidR="00FE3AED"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>Sy</w:t>
      </w:r>
      <w:r w:rsidR="00034F37">
        <w:rPr>
          <w:rFonts w:cs="Calibri"/>
          <w:bCs/>
          <w:color w:val="000000"/>
          <w:sz w:val="20"/>
          <w:szCs w:val="20"/>
          <w:lang w:val="en-IN" w:eastAsia="en-US" w:bidi="hi-IN"/>
        </w:rPr>
        <w:t>m</w:t>
      </w:r>
      <w:r w:rsidR="00FE3AED"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>base</w:t>
      </w:r>
      <w:r w:rsidR="00E81295" w:rsidRPr="008A0CEC">
        <w:rPr>
          <w:rFonts w:cs="Calibri"/>
          <w:bCs/>
          <w:color w:val="000000"/>
          <w:sz w:val="20"/>
          <w:szCs w:val="20"/>
          <w:lang w:val="en-IN" w:eastAsia="en-US" w:bidi="hi-IN"/>
        </w:rPr>
        <w:t>-A database of secondary metabolites obtained from microbes associated with marine organisms”</w:t>
      </w: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held at </w:t>
      </w:r>
      <w:r w:rsidR="00215BF9"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the </w:t>
      </w: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Department of Pharmaceutical Chemistry, Andhra University, Visakhapatnam, India. </w:t>
      </w:r>
    </w:p>
    <w:p w:rsidR="00A71B1C" w:rsidRPr="008A0CEC" w:rsidRDefault="00A71B1C" w:rsidP="0056048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val="en-IN" w:eastAsia="en-US" w:bidi="hi-IN"/>
        </w:rPr>
      </w:pP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 xml:space="preserve">Participated in Personality Development Course in Vivekananda </w:t>
      </w:r>
      <w:r w:rsidR="00CE34B6">
        <w:rPr>
          <w:rFonts w:cs="Calibri"/>
          <w:color w:val="000000"/>
          <w:sz w:val="20"/>
          <w:szCs w:val="20"/>
          <w:lang w:val="en-IN" w:eastAsia="en-US" w:bidi="hi-IN"/>
        </w:rPr>
        <w:t>I</w:t>
      </w:r>
      <w:r w:rsidRPr="008A0CEC">
        <w:rPr>
          <w:rFonts w:cs="Calibri"/>
          <w:color w:val="000000"/>
          <w:sz w:val="20"/>
          <w:szCs w:val="20"/>
          <w:lang w:val="en-IN" w:eastAsia="en-US" w:bidi="hi-IN"/>
        </w:rPr>
        <w:t>nstitute of Human Excellence, Hyderabad,India.</w:t>
      </w:r>
    </w:p>
    <w:p w:rsidR="006F6D5D" w:rsidRDefault="00EB188D" w:rsidP="00EB188D">
      <w:pPr>
        <w:pStyle w:val="Heading2"/>
        <w:ind w:firstLine="0"/>
        <w:rPr>
          <w:rFonts w:ascii="Calibri" w:hAnsi="Calibri" w:cs="Calibri"/>
        </w:rPr>
      </w:pPr>
      <w:r w:rsidRPr="00EB188D">
        <w:rPr>
          <w:rFonts w:ascii="Calibri" w:hAnsi="Calibri" w:cs="Calibri"/>
        </w:rPr>
        <w:t>Job Responsibilities</w:t>
      </w:r>
    </w:p>
    <w:p w:rsidR="00EB188D" w:rsidRPr="00EB188D" w:rsidRDefault="00EB188D" w:rsidP="00EB188D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  <w:lang w:val="en-IN" w:eastAsia="en-IN"/>
        </w:rPr>
      </w:pPr>
      <w:r w:rsidRPr="00EB188D">
        <w:rPr>
          <w:sz w:val="20"/>
          <w:szCs w:val="20"/>
          <w:lang w:val="en-IN" w:eastAsia="en-IN"/>
        </w:rPr>
        <w:t>Review of validation protocols, raw data and reports</w:t>
      </w:r>
    </w:p>
    <w:p w:rsidR="00EB188D" w:rsidRPr="00EB188D" w:rsidRDefault="00EB188D" w:rsidP="00EB188D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  <w:lang w:val="en-IN" w:eastAsia="en-IN"/>
        </w:rPr>
      </w:pPr>
      <w:r w:rsidRPr="00EB188D">
        <w:rPr>
          <w:sz w:val="20"/>
          <w:szCs w:val="20"/>
          <w:lang w:val="en-IN" w:eastAsia="en-IN"/>
        </w:rPr>
        <w:t xml:space="preserve">Protocol and raw data </w:t>
      </w:r>
      <w:r w:rsidR="00367A89">
        <w:rPr>
          <w:sz w:val="20"/>
          <w:szCs w:val="20"/>
          <w:lang w:val="en-IN" w:eastAsia="en-IN"/>
        </w:rPr>
        <w:t xml:space="preserve">issuance </w:t>
      </w:r>
      <w:r w:rsidRPr="00EB188D">
        <w:rPr>
          <w:sz w:val="20"/>
          <w:szCs w:val="20"/>
          <w:lang w:val="en-IN" w:eastAsia="en-IN"/>
        </w:rPr>
        <w:t xml:space="preserve"> for validation in respective log books</w:t>
      </w:r>
    </w:p>
    <w:p w:rsidR="00EB188D" w:rsidRDefault="00EB188D" w:rsidP="00EB188D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  <w:lang w:val="en-IN" w:eastAsia="en-IN"/>
        </w:rPr>
      </w:pPr>
      <w:r w:rsidRPr="00EB188D">
        <w:rPr>
          <w:sz w:val="20"/>
          <w:szCs w:val="20"/>
          <w:lang w:val="en-IN" w:eastAsia="en-IN"/>
        </w:rPr>
        <w:t>Review of cleaning</w:t>
      </w:r>
      <w:r w:rsidR="00B66753">
        <w:rPr>
          <w:sz w:val="20"/>
          <w:szCs w:val="20"/>
          <w:lang w:val="en-IN" w:eastAsia="en-IN"/>
        </w:rPr>
        <w:t xml:space="preserve">  method </w:t>
      </w:r>
      <w:r w:rsidRPr="00EB188D">
        <w:rPr>
          <w:sz w:val="20"/>
          <w:szCs w:val="20"/>
          <w:lang w:val="en-IN" w:eastAsia="en-IN"/>
        </w:rPr>
        <w:t xml:space="preserve"> validation documents</w:t>
      </w:r>
      <w:r w:rsidR="00EC1CB4">
        <w:rPr>
          <w:sz w:val="20"/>
          <w:szCs w:val="20"/>
          <w:lang w:val="en-IN" w:eastAsia="en-IN"/>
        </w:rPr>
        <w:t xml:space="preserve"> along with after validation SPEC&amp;MOA</w:t>
      </w:r>
    </w:p>
    <w:p w:rsidR="00EC1CB4" w:rsidRPr="00EB188D" w:rsidRDefault="00EC1CB4" w:rsidP="00EB188D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  <w:lang w:val="en-IN" w:eastAsia="en-IN"/>
        </w:rPr>
      </w:pPr>
      <w:r w:rsidRPr="00EB188D">
        <w:rPr>
          <w:sz w:val="20"/>
          <w:szCs w:val="20"/>
          <w:lang w:val="en-IN" w:eastAsia="en-IN"/>
        </w:rPr>
        <w:t>Review of</w:t>
      </w:r>
      <w:r>
        <w:rPr>
          <w:sz w:val="20"/>
          <w:szCs w:val="20"/>
          <w:lang w:val="en-IN" w:eastAsia="en-IN"/>
        </w:rPr>
        <w:t xml:space="preserve">  Method development reports</w:t>
      </w:r>
    </w:p>
    <w:p w:rsidR="00EB188D" w:rsidRPr="00EB188D" w:rsidRDefault="00EB188D" w:rsidP="00EB188D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  <w:lang w:val="en-IN" w:eastAsia="en-IN"/>
        </w:rPr>
      </w:pPr>
      <w:r w:rsidRPr="00EB188D">
        <w:rPr>
          <w:sz w:val="20"/>
          <w:szCs w:val="20"/>
          <w:lang w:val="en-IN" w:eastAsia="en-IN"/>
        </w:rPr>
        <w:t>Review of</w:t>
      </w:r>
      <w:r w:rsidR="00EC1CB4">
        <w:rPr>
          <w:sz w:val="20"/>
          <w:szCs w:val="20"/>
          <w:lang w:val="en-IN" w:eastAsia="en-IN"/>
        </w:rPr>
        <w:t xml:space="preserve"> </w:t>
      </w:r>
      <w:r w:rsidR="00DE5B2A">
        <w:rPr>
          <w:sz w:val="20"/>
          <w:szCs w:val="20"/>
          <w:lang w:val="en-IN" w:eastAsia="en-IN"/>
        </w:rPr>
        <w:t xml:space="preserve">customer </w:t>
      </w:r>
      <w:r w:rsidR="00DE5B2A" w:rsidRPr="00EB188D">
        <w:rPr>
          <w:sz w:val="20"/>
          <w:szCs w:val="20"/>
          <w:lang w:val="en-IN" w:eastAsia="en-IN"/>
        </w:rPr>
        <w:t>/</w:t>
      </w:r>
      <w:r w:rsidRPr="00EB188D">
        <w:rPr>
          <w:sz w:val="20"/>
          <w:szCs w:val="20"/>
          <w:lang w:val="en-IN" w:eastAsia="en-IN"/>
        </w:rPr>
        <w:t>regu</w:t>
      </w:r>
      <w:r w:rsidR="002138F0">
        <w:rPr>
          <w:sz w:val="20"/>
          <w:szCs w:val="20"/>
          <w:lang w:val="en-IN" w:eastAsia="en-IN"/>
        </w:rPr>
        <w:t>latory queries related technical reports</w:t>
      </w:r>
    </w:p>
    <w:p w:rsidR="00EB188D" w:rsidRPr="00EB188D" w:rsidRDefault="00EB188D" w:rsidP="00EB188D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  <w:lang w:val="en-IN" w:eastAsia="en-IN"/>
        </w:rPr>
      </w:pPr>
      <w:r w:rsidRPr="00EB188D">
        <w:rPr>
          <w:sz w:val="20"/>
          <w:szCs w:val="20"/>
          <w:lang w:val="en-IN" w:eastAsia="en-IN"/>
        </w:rPr>
        <w:t>Review of deficiency queries related documents for DMF filings</w:t>
      </w:r>
    </w:p>
    <w:p w:rsidR="00EB188D" w:rsidRPr="00EB188D" w:rsidRDefault="00EB188D" w:rsidP="00EB188D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  <w:lang w:val="en-IN" w:eastAsia="en-IN"/>
        </w:rPr>
      </w:pPr>
      <w:r w:rsidRPr="00EB188D">
        <w:rPr>
          <w:sz w:val="20"/>
          <w:szCs w:val="20"/>
          <w:lang w:val="en-IN" w:eastAsia="en-IN"/>
        </w:rPr>
        <w:t>Review of Specification and Method of Analysis of raw material, intermediate and API</w:t>
      </w:r>
    </w:p>
    <w:p w:rsidR="00EB188D" w:rsidRPr="00EB188D" w:rsidRDefault="00EB188D" w:rsidP="00EB188D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  <w:lang w:val="en-IN" w:eastAsia="en-IN"/>
        </w:rPr>
      </w:pPr>
      <w:r w:rsidRPr="00EB188D">
        <w:rPr>
          <w:sz w:val="20"/>
          <w:szCs w:val="20"/>
          <w:lang w:val="en-IN" w:eastAsia="en-IN"/>
        </w:rPr>
        <w:t>Review of Certificate of Analysis of different impurities and API standards</w:t>
      </w:r>
    </w:p>
    <w:p w:rsidR="00EB188D" w:rsidRPr="00EB188D" w:rsidRDefault="00EB188D" w:rsidP="00EB188D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  <w:lang w:val="en-IN" w:eastAsia="en-IN"/>
        </w:rPr>
      </w:pPr>
      <w:r w:rsidRPr="00EB188D">
        <w:rPr>
          <w:sz w:val="20"/>
          <w:szCs w:val="20"/>
          <w:lang w:val="en-IN" w:eastAsia="en-IN"/>
        </w:rPr>
        <w:t>Incident and change control issuance, filing and closing</w:t>
      </w:r>
    </w:p>
    <w:p w:rsidR="00EB188D" w:rsidRPr="00EB188D" w:rsidRDefault="00EB188D" w:rsidP="00EB188D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  <w:lang w:val="en-IN" w:eastAsia="en-IN"/>
        </w:rPr>
      </w:pPr>
      <w:r w:rsidRPr="00EB188D">
        <w:rPr>
          <w:sz w:val="20"/>
          <w:szCs w:val="20"/>
          <w:lang w:val="en-IN" w:eastAsia="en-IN"/>
        </w:rPr>
        <w:t>To participate and support lab compliance in different labs in R&amp;D centre</w:t>
      </w:r>
    </w:p>
    <w:p w:rsidR="00EB188D" w:rsidRDefault="00EB188D" w:rsidP="00EB188D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  <w:lang w:val="en-IN" w:eastAsia="en-IN"/>
        </w:rPr>
      </w:pPr>
      <w:r w:rsidRPr="00EB188D">
        <w:rPr>
          <w:sz w:val="20"/>
          <w:szCs w:val="20"/>
          <w:lang w:val="en-IN" w:eastAsia="en-IN"/>
        </w:rPr>
        <w:t xml:space="preserve">Archival and retrieval of controlled copies of documents </w:t>
      </w:r>
    </w:p>
    <w:p w:rsidR="002138F0" w:rsidRPr="00EB188D" w:rsidRDefault="002138F0" w:rsidP="00EB188D">
      <w:pPr>
        <w:pStyle w:val="ListParagraph"/>
        <w:numPr>
          <w:ilvl w:val="0"/>
          <w:numId w:val="25"/>
        </w:numPr>
        <w:spacing w:line="240" w:lineRule="auto"/>
        <w:rPr>
          <w:sz w:val="20"/>
          <w:szCs w:val="20"/>
          <w:lang w:val="en-IN" w:eastAsia="en-IN"/>
        </w:rPr>
      </w:pPr>
      <w:r>
        <w:rPr>
          <w:sz w:val="20"/>
          <w:szCs w:val="20"/>
          <w:lang w:val="en-IN" w:eastAsia="en-IN"/>
        </w:rPr>
        <w:t xml:space="preserve">Review of R&amp;D structural elucidation technical reports </w:t>
      </w:r>
      <w:r w:rsidR="006B4203">
        <w:rPr>
          <w:sz w:val="20"/>
          <w:szCs w:val="20"/>
          <w:lang w:val="en-IN" w:eastAsia="en-IN"/>
        </w:rPr>
        <w:t>with supporting data</w:t>
      </w:r>
    </w:p>
    <w:p w:rsidR="00EB188D" w:rsidRPr="00EB188D" w:rsidRDefault="00EB188D" w:rsidP="00EB188D">
      <w:pPr>
        <w:rPr>
          <w:lang w:val="en-IN" w:eastAsia="en-IN"/>
        </w:rPr>
      </w:pPr>
    </w:p>
    <w:tbl>
      <w:tblPr>
        <w:tblStyle w:val="TableGrid"/>
        <w:tblW w:w="0" w:type="auto"/>
        <w:tblLook w:val="04A0"/>
      </w:tblPr>
      <w:tblGrid>
        <w:gridCol w:w="10456"/>
      </w:tblGrid>
      <w:tr w:rsidR="007E2031" w:rsidRPr="008A0CEC" w:rsidTr="005C2954">
        <w:tc>
          <w:tcPr>
            <w:tcW w:w="10456" w:type="dxa"/>
          </w:tcPr>
          <w:p w:rsidR="007E2031" w:rsidRPr="008A0CEC" w:rsidRDefault="007E2031" w:rsidP="00560486">
            <w:pPr>
              <w:pStyle w:val="Picture"/>
              <w:jc w:val="left"/>
              <w:rPr>
                <w:rFonts w:ascii="Calibri" w:hAnsi="Calibri" w:cs="Calibri"/>
                <w:b w:val="0"/>
                <w:lang w:val="en-IN" w:eastAsia="en-IN"/>
              </w:rPr>
            </w:pPr>
            <w:r w:rsidRPr="008A0CEC">
              <w:rPr>
                <w:rFonts w:ascii="Calibri" w:hAnsi="Calibri" w:cs="Calibri"/>
                <w:b w:val="0"/>
                <w:lang w:val="en-IN" w:eastAsia="en-IN"/>
              </w:rPr>
              <w:t xml:space="preserve">Self-development </w:t>
            </w:r>
          </w:p>
          <w:p w:rsidR="007E2031" w:rsidRPr="008A0CEC" w:rsidRDefault="00E6396B" w:rsidP="00560486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sz w:val="20"/>
                <w:szCs w:val="20"/>
                <w:lang w:val="en-IN" w:eastAsia="en-IN"/>
              </w:rPr>
            </w:pPr>
            <w:r w:rsidRPr="008A0CEC">
              <w:rPr>
                <w:rFonts w:cs="Calibri"/>
                <w:sz w:val="20"/>
                <w:szCs w:val="20"/>
                <w:lang w:val="en-IN" w:eastAsia="en-IN"/>
              </w:rPr>
              <w:t>I</w:t>
            </w:r>
            <w:r w:rsidR="007E2031" w:rsidRPr="008A0CEC">
              <w:rPr>
                <w:rFonts w:cs="Calibri"/>
                <w:sz w:val="20"/>
                <w:szCs w:val="20"/>
                <w:lang w:val="en-IN" w:eastAsia="en-IN"/>
              </w:rPr>
              <w:t>ndependent mindin decision-making.</w:t>
            </w:r>
          </w:p>
          <w:p w:rsidR="007E2031" w:rsidRPr="008A0CEC" w:rsidRDefault="00E6396B" w:rsidP="00560486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sz w:val="20"/>
                <w:szCs w:val="20"/>
                <w:lang w:val="en-IN" w:eastAsia="en-IN"/>
              </w:rPr>
            </w:pPr>
            <w:r w:rsidRPr="008A0CEC">
              <w:rPr>
                <w:rFonts w:cs="Calibri"/>
                <w:sz w:val="20"/>
                <w:szCs w:val="20"/>
                <w:lang w:val="en-IN" w:eastAsia="en-IN"/>
              </w:rPr>
              <w:t>A</w:t>
            </w:r>
            <w:r w:rsidR="007E2031" w:rsidRPr="008A0CEC">
              <w:rPr>
                <w:rFonts w:cs="Calibri"/>
                <w:sz w:val="20"/>
                <w:szCs w:val="20"/>
                <w:lang w:val="en-IN" w:eastAsia="en-IN"/>
              </w:rPr>
              <w:t>bility to solve complex problems</w:t>
            </w:r>
            <w:r w:rsidRPr="008A0CEC">
              <w:rPr>
                <w:rFonts w:cs="Calibri"/>
                <w:sz w:val="20"/>
                <w:szCs w:val="20"/>
                <w:lang w:val="en-IN" w:eastAsia="en-IN"/>
              </w:rPr>
              <w:t xml:space="preserve"> related to the work</w:t>
            </w:r>
            <w:r w:rsidR="007E2031" w:rsidRPr="008A0CEC">
              <w:rPr>
                <w:rFonts w:cs="Calibri"/>
                <w:sz w:val="20"/>
                <w:szCs w:val="20"/>
                <w:lang w:val="en-IN" w:eastAsia="en-IN"/>
              </w:rPr>
              <w:t>.</w:t>
            </w:r>
          </w:p>
          <w:p w:rsidR="007E2031" w:rsidRPr="008A0CEC" w:rsidRDefault="007E2031" w:rsidP="00560486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sz w:val="20"/>
                <w:szCs w:val="20"/>
                <w:lang w:val="en-IN" w:eastAsia="en-IN"/>
              </w:rPr>
            </w:pPr>
            <w:r w:rsidRPr="008A0CEC">
              <w:rPr>
                <w:rFonts w:cs="Calibri"/>
                <w:sz w:val="20"/>
                <w:szCs w:val="20"/>
                <w:lang w:val="en-IN" w:eastAsia="en-IN"/>
              </w:rPr>
              <w:t>Education in reputed educational institutions infused in me the required theoretical knowledge of analytical techniques further facilitated quality research</w:t>
            </w:r>
          </w:p>
          <w:p w:rsidR="007E2031" w:rsidRPr="008A0CEC" w:rsidRDefault="007E2031" w:rsidP="00560486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sz w:val="20"/>
                <w:szCs w:val="20"/>
                <w:lang w:val="en-IN" w:eastAsia="en-IN"/>
              </w:rPr>
            </w:pPr>
            <w:r w:rsidRPr="008A0CEC">
              <w:rPr>
                <w:rFonts w:cs="Calibri"/>
                <w:sz w:val="20"/>
                <w:szCs w:val="20"/>
                <w:lang w:val="en-IN" w:eastAsia="en-IN"/>
              </w:rPr>
              <w:t>Participation in active research at different levels and focused areas facilitated the development of the ability to validate new methods, developed a zeal to get involved in advanced research</w:t>
            </w:r>
          </w:p>
          <w:p w:rsidR="007E2031" w:rsidRPr="008A0CEC" w:rsidRDefault="007E2031" w:rsidP="00560486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b/>
                <w:bCs/>
                <w:sz w:val="20"/>
                <w:szCs w:val="20"/>
                <w:lang w:val="en-IN" w:eastAsia="en-IN"/>
              </w:rPr>
            </w:pPr>
            <w:r w:rsidRPr="008A0CEC">
              <w:rPr>
                <w:rFonts w:cs="Calibri"/>
                <w:sz w:val="20"/>
                <w:szCs w:val="20"/>
                <w:lang w:val="en-IN" w:eastAsia="en-IN"/>
              </w:rPr>
              <w:t xml:space="preserve">Interest in analytical aspects kept me </w:t>
            </w:r>
            <w:r w:rsidR="002D367C" w:rsidRPr="008A0CEC">
              <w:rPr>
                <w:rFonts w:cs="Calibri"/>
                <w:sz w:val="20"/>
                <w:szCs w:val="20"/>
                <w:lang w:val="en-IN" w:eastAsia="en-IN"/>
              </w:rPr>
              <w:t xml:space="preserve">enthusiasm </w:t>
            </w:r>
            <w:r w:rsidRPr="008A0CEC">
              <w:rPr>
                <w:rFonts w:cs="Calibri"/>
                <w:sz w:val="20"/>
                <w:szCs w:val="20"/>
                <w:lang w:val="en-IN" w:eastAsia="en-IN"/>
              </w:rPr>
              <w:t xml:space="preserve">on </w:t>
            </w:r>
            <w:r w:rsidR="002D367C" w:rsidRPr="008A0CEC">
              <w:rPr>
                <w:rFonts w:cs="Calibri"/>
                <w:sz w:val="20"/>
                <w:szCs w:val="20"/>
                <w:lang w:val="en-IN" w:eastAsia="en-IN"/>
              </w:rPr>
              <w:t>learning new things</w:t>
            </w:r>
          </w:p>
          <w:p w:rsidR="007E2031" w:rsidRPr="008A0CEC" w:rsidRDefault="007E2031" w:rsidP="00560486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rPr>
                <w:rFonts w:cs="Calibri"/>
                <w:b/>
                <w:bCs/>
                <w:sz w:val="28"/>
                <w:szCs w:val="28"/>
                <w:lang w:val="en-IN" w:eastAsia="en-IN"/>
              </w:rPr>
            </w:pPr>
            <w:r w:rsidRPr="008A0CEC">
              <w:rPr>
                <w:rFonts w:cs="Calibri"/>
                <w:sz w:val="20"/>
                <w:szCs w:val="20"/>
                <w:lang w:val="en-IN" w:eastAsia="en-IN"/>
              </w:rPr>
              <w:t>Professional career introduced me to the development of teamworking skills</w:t>
            </w:r>
          </w:p>
        </w:tc>
      </w:tr>
    </w:tbl>
    <w:p w:rsidR="0041047F" w:rsidRDefault="0041047F" w:rsidP="00560486">
      <w:pPr>
        <w:spacing w:after="120" w:line="240" w:lineRule="auto"/>
        <w:rPr>
          <w:rFonts w:cs="Calibri"/>
          <w:b/>
          <w:bCs/>
          <w:spacing w:val="36"/>
          <w:sz w:val="36"/>
          <w:szCs w:val="36"/>
        </w:rPr>
      </w:pPr>
    </w:p>
    <w:p w:rsidR="0041047F" w:rsidRDefault="0041047F" w:rsidP="00560486">
      <w:pPr>
        <w:spacing w:after="120" w:line="240" w:lineRule="auto"/>
        <w:rPr>
          <w:rFonts w:cs="Calibri"/>
          <w:b/>
          <w:bCs/>
          <w:spacing w:val="36"/>
          <w:sz w:val="36"/>
          <w:szCs w:val="36"/>
        </w:rPr>
      </w:pPr>
    </w:p>
    <w:p w:rsidR="0095195D" w:rsidRDefault="0095195D" w:rsidP="00560486">
      <w:pPr>
        <w:spacing w:after="120" w:line="240" w:lineRule="auto"/>
        <w:rPr>
          <w:rFonts w:cs="Calibri"/>
          <w:bCs/>
          <w:spacing w:val="36"/>
          <w:sz w:val="36"/>
          <w:szCs w:val="36"/>
        </w:rPr>
      </w:pPr>
      <w:r>
        <w:rPr>
          <w:rFonts w:cs="Calibri"/>
          <w:bCs/>
          <w:spacing w:val="36"/>
          <w:sz w:val="36"/>
          <w:szCs w:val="36"/>
        </w:rPr>
        <w:t xml:space="preserve">                                                       </w:t>
      </w:r>
    </w:p>
    <w:p w:rsidR="007E2031" w:rsidRPr="008A0CEC" w:rsidRDefault="0095195D" w:rsidP="00560486">
      <w:pPr>
        <w:spacing w:after="120" w:line="240" w:lineRule="auto"/>
        <w:rPr>
          <w:rFonts w:cs="Calibri"/>
        </w:rPr>
      </w:pPr>
      <w:r>
        <w:rPr>
          <w:rFonts w:cs="Calibri"/>
          <w:bCs/>
          <w:spacing w:val="36"/>
          <w:sz w:val="36"/>
          <w:szCs w:val="36"/>
        </w:rPr>
        <w:t xml:space="preserve">                                                       </w:t>
      </w:r>
      <w:r w:rsidR="00773DE8" w:rsidRPr="008A0CEC">
        <w:rPr>
          <w:rFonts w:cs="Calibri"/>
          <w:bCs/>
          <w:spacing w:val="36"/>
          <w:sz w:val="36"/>
          <w:szCs w:val="36"/>
        </w:rPr>
        <w:t>Swathis</w:t>
      </w:r>
      <w:r w:rsidR="007E2031" w:rsidRPr="008A0CEC">
        <w:rPr>
          <w:rFonts w:cs="Calibri"/>
          <w:bCs/>
          <w:spacing w:val="36"/>
          <w:sz w:val="36"/>
          <w:szCs w:val="36"/>
        </w:rPr>
        <w:t>riS</w:t>
      </w:r>
      <w:r w:rsidR="00FD0088" w:rsidRPr="008A0CEC">
        <w:rPr>
          <w:rFonts w:cs="Calibri"/>
          <w:bCs/>
          <w:spacing w:val="36"/>
          <w:sz w:val="36"/>
          <w:szCs w:val="36"/>
        </w:rPr>
        <w:t>ravanam</w:t>
      </w:r>
    </w:p>
    <w:sectPr w:rsidR="007E2031" w:rsidRPr="008A0CEC" w:rsidSect="00107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L-Rambabu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8EB"/>
    <w:multiLevelType w:val="hybridMultilevel"/>
    <w:tmpl w:val="30127B84"/>
    <w:lvl w:ilvl="0" w:tplc="998E52E8">
      <w:start w:val="101"/>
      <w:numFmt w:val="bullet"/>
      <w:lvlText w:val=""/>
      <w:lvlJc w:val="left"/>
      <w:pPr>
        <w:ind w:left="720" w:hanging="360"/>
      </w:pPr>
      <w:rPr>
        <w:rFonts w:ascii="Wingdings" w:hAnsi="Wingdings" w:cstheme="minorBidi" w:hint="default"/>
        <w:color w:val="00B050"/>
      </w:rPr>
    </w:lvl>
    <w:lvl w:ilvl="1" w:tplc="40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03E6B"/>
    <w:multiLevelType w:val="hybridMultilevel"/>
    <w:tmpl w:val="7C428098"/>
    <w:lvl w:ilvl="0" w:tplc="F8B264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30FAF"/>
    <w:multiLevelType w:val="hybridMultilevel"/>
    <w:tmpl w:val="D828244E"/>
    <w:lvl w:ilvl="0" w:tplc="998E52E8">
      <w:start w:val="101"/>
      <w:numFmt w:val="bullet"/>
      <w:lvlText w:val=""/>
      <w:lvlJc w:val="left"/>
      <w:pPr>
        <w:ind w:left="720" w:hanging="360"/>
      </w:pPr>
      <w:rPr>
        <w:rFonts w:ascii="Wingdings" w:hAnsi="Wingdings" w:cstheme="minorBidi" w:hint="default"/>
        <w:color w:val="00B05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611A2"/>
    <w:multiLevelType w:val="hybridMultilevel"/>
    <w:tmpl w:val="4CBE67D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E567F"/>
    <w:multiLevelType w:val="hybridMultilevel"/>
    <w:tmpl w:val="FC364EF8"/>
    <w:lvl w:ilvl="0" w:tplc="998E52E8">
      <w:start w:val="101"/>
      <w:numFmt w:val="bullet"/>
      <w:lvlText w:val=""/>
      <w:lvlJc w:val="left"/>
      <w:pPr>
        <w:ind w:left="864" w:hanging="360"/>
      </w:pPr>
      <w:rPr>
        <w:rFonts w:ascii="Wingdings" w:hAnsi="Wingdings" w:cstheme="minorBidi" w:hint="default"/>
        <w:color w:val="00B050"/>
      </w:rPr>
    </w:lvl>
    <w:lvl w:ilvl="1" w:tplc="4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3D58087D"/>
    <w:multiLevelType w:val="hybridMultilevel"/>
    <w:tmpl w:val="8452CC2A"/>
    <w:lvl w:ilvl="0" w:tplc="998E52E8">
      <w:start w:val="101"/>
      <w:numFmt w:val="bullet"/>
      <w:lvlText w:val=""/>
      <w:lvlJc w:val="left"/>
      <w:pPr>
        <w:ind w:left="864" w:hanging="360"/>
      </w:pPr>
      <w:rPr>
        <w:rFonts w:ascii="Wingdings" w:hAnsi="Wingdings" w:cstheme="minorBidi" w:hint="default"/>
        <w:color w:val="00B050"/>
      </w:rPr>
    </w:lvl>
    <w:lvl w:ilvl="1" w:tplc="4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4277236B"/>
    <w:multiLevelType w:val="hybridMultilevel"/>
    <w:tmpl w:val="A356AAF2"/>
    <w:lvl w:ilvl="0" w:tplc="5E46FF08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Cs/>
        <w:iCs w:val="0"/>
        <w:color w:val="0070C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0121D"/>
    <w:multiLevelType w:val="hybridMultilevel"/>
    <w:tmpl w:val="45263B38"/>
    <w:lvl w:ilvl="0" w:tplc="F8B264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2746E"/>
    <w:multiLevelType w:val="hybridMultilevel"/>
    <w:tmpl w:val="C11013AA"/>
    <w:lvl w:ilvl="0" w:tplc="F8B264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64B48"/>
    <w:multiLevelType w:val="hybridMultilevel"/>
    <w:tmpl w:val="DFA8AE74"/>
    <w:lvl w:ilvl="0" w:tplc="998E52E8">
      <w:start w:val="101"/>
      <w:numFmt w:val="bullet"/>
      <w:lvlText w:val=""/>
      <w:lvlJc w:val="left"/>
      <w:pPr>
        <w:ind w:left="720" w:hanging="360"/>
      </w:pPr>
      <w:rPr>
        <w:rFonts w:ascii="Wingdings" w:hAnsi="Wingdings" w:cstheme="minorBidi" w:hint="default"/>
        <w:color w:val="00B05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A60C4"/>
    <w:multiLevelType w:val="multilevel"/>
    <w:tmpl w:val="037281C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F2235EF"/>
    <w:multiLevelType w:val="hybridMultilevel"/>
    <w:tmpl w:val="8786A61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205075"/>
    <w:multiLevelType w:val="hybridMultilevel"/>
    <w:tmpl w:val="DA881CD8"/>
    <w:lvl w:ilvl="0" w:tplc="F8B264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344F4"/>
    <w:multiLevelType w:val="hybridMultilevel"/>
    <w:tmpl w:val="20A0FDA0"/>
    <w:lvl w:ilvl="0" w:tplc="998E52E8">
      <w:start w:val="101"/>
      <w:numFmt w:val="bullet"/>
      <w:lvlText w:val=""/>
      <w:lvlJc w:val="left"/>
      <w:pPr>
        <w:ind w:left="864" w:hanging="360"/>
      </w:pPr>
      <w:rPr>
        <w:rFonts w:ascii="Wingdings" w:hAnsi="Wingdings" w:cstheme="minorBidi" w:hint="default"/>
        <w:color w:val="00B050"/>
      </w:rPr>
    </w:lvl>
    <w:lvl w:ilvl="1" w:tplc="4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76126448"/>
    <w:multiLevelType w:val="hybridMultilevel"/>
    <w:tmpl w:val="B8DED1F4"/>
    <w:lvl w:ilvl="0" w:tplc="998E52E8">
      <w:start w:val="101"/>
      <w:numFmt w:val="bullet"/>
      <w:lvlText w:val=""/>
      <w:lvlJc w:val="left"/>
      <w:pPr>
        <w:ind w:left="864" w:hanging="360"/>
      </w:pPr>
      <w:rPr>
        <w:rFonts w:ascii="Wingdings" w:hAnsi="Wingdings" w:cstheme="minorBidi" w:hint="default"/>
        <w:color w:val="00B050"/>
      </w:rPr>
    </w:lvl>
    <w:lvl w:ilvl="1" w:tplc="40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"/>
  </w:num>
  <w:num w:numId="16">
    <w:abstractNumId w:val="12"/>
  </w:num>
  <w:num w:numId="17">
    <w:abstractNumId w:val="13"/>
  </w:num>
  <w:num w:numId="18">
    <w:abstractNumId w:val="14"/>
  </w:num>
  <w:num w:numId="19">
    <w:abstractNumId w:val="5"/>
  </w:num>
  <w:num w:numId="20">
    <w:abstractNumId w:val="4"/>
  </w:num>
  <w:num w:numId="21">
    <w:abstractNumId w:val="2"/>
  </w:num>
  <w:num w:numId="22">
    <w:abstractNumId w:val="0"/>
  </w:num>
  <w:num w:numId="23">
    <w:abstractNumId w:val="8"/>
  </w:num>
  <w:num w:numId="24">
    <w:abstractNumId w:val="1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sTAzNzc1MzQxsjA3tDBS0lEKTi0uzszPAykwqgUAGfJ4fSwAAAA="/>
  </w:docVars>
  <w:rsids>
    <w:rsidRoot w:val="0010771C"/>
    <w:rsid w:val="000114F9"/>
    <w:rsid w:val="00016138"/>
    <w:rsid w:val="00033D0A"/>
    <w:rsid w:val="00034F37"/>
    <w:rsid w:val="0005110E"/>
    <w:rsid w:val="00053732"/>
    <w:rsid w:val="000541DB"/>
    <w:rsid w:val="000720BF"/>
    <w:rsid w:val="00072532"/>
    <w:rsid w:val="000773DE"/>
    <w:rsid w:val="000A2136"/>
    <w:rsid w:val="000A3F06"/>
    <w:rsid w:val="000B56DC"/>
    <w:rsid w:val="000B699C"/>
    <w:rsid w:val="000B7D06"/>
    <w:rsid w:val="000C2379"/>
    <w:rsid w:val="000D2CDC"/>
    <w:rsid w:val="000E6FF0"/>
    <w:rsid w:val="000F123D"/>
    <w:rsid w:val="001064EB"/>
    <w:rsid w:val="0010771C"/>
    <w:rsid w:val="00111953"/>
    <w:rsid w:val="00114C04"/>
    <w:rsid w:val="00124475"/>
    <w:rsid w:val="00126139"/>
    <w:rsid w:val="00134745"/>
    <w:rsid w:val="0013797B"/>
    <w:rsid w:val="0014726F"/>
    <w:rsid w:val="001473F0"/>
    <w:rsid w:val="00153AA3"/>
    <w:rsid w:val="0016659B"/>
    <w:rsid w:val="00177C33"/>
    <w:rsid w:val="00190EC6"/>
    <w:rsid w:val="001914BD"/>
    <w:rsid w:val="0019588E"/>
    <w:rsid w:val="001A5644"/>
    <w:rsid w:val="001B034C"/>
    <w:rsid w:val="001B1AA2"/>
    <w:rsid w:val="001B2425"/>
    <w:rsid w:val="001B24F1"/>
    <w:rsid w:val="001D1033"/>
    <w:rsid w:val="001E5408"/>
    <w:rsid w:val="001F2FF8"/>
    <w:rsid w:val="00205B9E"/>
    <w:rsid w:val="00207891"/>
    <w:rsid w:val="00212D57"/>
    <w:rsid w:val="002138F0"/>
    <w:rsid w:val="00215BF9"/>
    <w:rsid w:val="00224C60"/>
    <w:rsid w:val="00235CF6"/>
    <w:rsid w:val="00235E5D"/>
    <w:rsid w:val="0024126F"/>
    <w:rsid w:val="00245A1F"/>
    <w:rsid w:val="00252087"/>
    <w:rsid w:val="00256985"/>
    <w:rsid w:val="0026134F"/>
    <w:rsid w:val="00262AED"/>
    <w:rsid w:val="002702EB"/>
    <w:rsid w:val="00275DF4"/>
    <w:rsid w:val="00277619"/>
    <w:rsid w:val="002845BF"/>
    <w:rsid w:val="002845CD"/>
    <w:rsid w:val="002A75CF"/>
    <w:rsid w:val="002B5155"/>
    <w:rsid w:val="002B7F6C"/>
    <w:rsid w:val="002C6796"/>
    <w:rsid w:val="002C6E68"/>
    <w:rsid w:val="002C7EE6"/>
    <w:rsid w:val="002D047E"/>
    <w:rsid w:val="002D223F"/>
    <w:rsid w:val="002D367C"/>
    <w:rsid w:val="002D39D8"/>
    <w:rsid w:val="002D405A"/>
    <w:rsid w:val="002D5DAE"/>
    <w:rsid w:val="002E6117"/>
    <w:rsid w:val="002E6FCF"/>
    <w:rsid w:val="003106EF"/>
    <w:rsid w:val="0031468F"/>
    <w:rsid w:val="0032707E"/>
    <w:rsid w:val="00361EDB"/>
    <w:rsid w:val="00362B72"/>
    <w:rsid w:val="00367A89"/>
    <w:rsid w:val="0037254E"/>
    <w:rsid w:val="00373CDD"/>
    <w:rsid w:val="00375339"/>
    <w:rsid w:val="003965B8"/>
    <w:rsid w:val="003A4060"/>
    <w:rsid w:val="003A62B0"/>
    <w:rsid w:val="003A76EB"/>
    <w:rsid w:val="003B12A8"/>
    <w:rsid w:val="003B4AED"/>
    <w:rsid w:val="003E7E82"/>
    <w:rsid w:val="003F15B3"/>
    <w:rsid w:val="003F51DE"/>
    <w:rsid w:val="00402729"/>
    <w:rsid w:val="0041047F"/>
    <w:rsid w:val="004105DC"/>
    <w:rsid w:val="00412D47"/>
    <w:rsid w:val="004160EF"/>
    <w:rsid w:val="00416AFE"/>
    <w:rsid w:val="00423C25"/>
    <w:rsid w:val="00427772"/>
    <w:rsid w:val="00436F43"/>
    <w:rsid w:val="00455259"/>
    <w:rsid w:val="004712D8"/>
    <w:rsid w:val="004714B2"/>
    <w:rsid w:val="00481296"/>
    <w:rsid w:val="00495043"/>
    <w:rsid w:val="00496615"/>
    <w:rsid w:val="004A1F57"/>
    <w:rsid w:val="004A3307"/>
    <w:rsid w:val="004A4717"/>
    <w:rsid w:val="004C4D39"/>
    <w:rsid w:val="004C6D57"/>
    <w:rsid w:val="004E2A4A"/>
    <w:rsid w:val="004F23D9"/>
    <w:rsid w:val="00505DD3"/>
    <w:rsid w:val="00526537"/>
    <w:rsid w:val="00526BD9"/>
    <w:rsid w:val="005425FF"/>
    <w:rsid w:val="00552F8A"/>
    <w:rsid w:val="00560486"/>
    <w:rsid w:val="00562976"/>
    <w:rsid w:val="00570899"/>
    <w:rsid w:val="00583A55"/>
    <w:rsid w:val="005840D5"/>
    <w:rsid w:val="00584526"/>
    <w:rsid w:val="00594378"/>
    <w:rsid w:val="00594EF7"/>
    <w:rsid w:val="005B12A1"/>
    <w:rsid w:val="005E106A"/>
    <w:rsid w:val="005F0769"/>
    <w:rsid w:val="0060094A"/>
    <w:rsid w:val="00606DC4"/>
    <w:rsid w:val="0061031B"/>
    <w:rsid w:val="006125AC"/>
    <w:rsid w:val="00622B5F"/>
    <w:rsid w:val="006250C5"/>
    <w:rsid w:val="00631A97"/>
    <w:rsid w:val="0064780E"/>
    <w:rsid w:val="0065357E"/>
    <w:rsid w:val="00655289"/>
    <w:rsid w:val="0066736D"/>
    <w:rsid w:val="0067130C"/>
    <w:rsid w:val="00671DD5"/>
    <w:rsid w:val="00692EFD"/>
    <w:rsid w:val="00696B02"/>
    <w:rsid w:val="006A1DA8"/>
    <w:rsid w:val="006B4203"/>
    <w:rsid w:val="006D00C7"/>
    <w:rsid w:val="006D4643"/>
    <w:rsid w:val="006D5D99"/>
    <w:rsid w:val="006D65FD"/>
    <w:rsid w:val="006E4B6F"/>
    <w:rsid w:val="006E5764"/>
    <w:rsid w:val="006F6D5D"/>
    <w:rsid w:val="00713C83"/>
    <w:rsid w:val="007141EA"/>
    <w:rsid w:val="0071520E"/>
    <w:rsid w:val="0071543C"/>
    <w:rsid w:val="0071791D"/>
    <w:rsid w:val="00720B38"/>
    <w:rsid w:val="00721E74"/>
    <w:rsid w:val="0072297C"/>
    <w:rsid w:val="007409E8"/>
    <w:rsid w:val="00754000"/>
    <w:rsid w:val="00773DE8"/>
    <w:rsid w:val="00774F67"/>
    <w:rsid w:val="00780413"/>
    <w:rsid w:val="007817D5"/>
    <w:rsid w:val="007837C4"/>
    <w:rsid w:val="007837E4"/>
    <w:rsid w:val="00787C2B"/>
    <w:rsid w:val="007916B9"/>
    <w:rsid w:val="00793845"/>
    <w:rsid w:val="00795FA4"/>
    <w:rsid w:val="007A01A9"/>
    <w:rsid w:val="007A53D0"/>
    <w:rsid w:val="007B58B3"/>
    <w:rsid w:val="007B7789"/>
    <w:rsid w:val="007C1125"/>
    <w:rsid w:val="007C2DE0"/>
    <w:rsid w:val="007D1EBE"/>
    <w:rsid w:val="007D762D"/>
    <w:rsid w:val="007E2031"/>
    <w:rsid w:val="007F0A36"/>
    <w:rsid w:val="00801931"/>
    <w:rsid w:val="00805D9D"/>
    <w:rsid w:val="00811F46"/>
    <w:rsid w:val="00813520"/>
    <w:rsid w:val="00823692"/>
    <w:rsid w:val="0082601B"/>
    <w:rsid w:val="00837DBA"/>
    <w:rsid w:val="008574BE"/>
    <w:rsid w:val="00870F3C"/>
    <w:rsid w:val="00871DC3"/>
    <w:rsid w:val="00881AE5"/>
    <w:rsid w:val="008876C3"/>
    <w:rsid w:val="008A06E7"/>
    <w:rsid w:val="008A0CEC"/>
    <w:rsid w:val="008A5FD6"/>
    <w:rsid w:val="008A6E37"/>
    <w:rsid w:val="008B2BB6"/>
    <w:rsid w:val="008C653A"/>
    <w:rsid w:val="008C7672"/>
    <w:rsid w:val="008E013E"/>
    <w:rsid w:val="008E31F7"/>
    <w:rsid w:val="008F7416"/>
    <w:rsid w:val="0090750C"/>
    <w:rsid w:val="00924B78"/>
    <w:rsid w:val="00933CC6"/>
    <w:rsid w:val="00940859"/>
    <w:rsid w:val="0095195D"/>
    <w:rsid w:val="00951B9F"/>
    <w:rsid w:val="009553E5"/>
    <w:rsid w:val="0096468D"/>
    <w:rsid w:val="00964A39"/>
    <w:rsid w:val="0096602C"/>
    <w:rsid w:val="0097016F"/>
    <w:rsid w:val="00985527"/>
    <w:rsid w:val="00990292"/>
    <w:rsid w:val="009A1413"/>
    <w:rsid w:val="009A7130"/>
    <w:rsid w:val="009B06C0"/>
    <w:rsid w:val="009C4685"/>
    <w:rsid w:val="009D10E3"/>
    <w:rsid w:val="009E6F3F"/>
    <w:rsid w:val="009F08C2"/>
    <w:rsid w:val="00A0652B"/>
    <w:rsid w:val="00A232C5"/>
    <w:rsid w:val="00A2729C"/>
    <w:rsid w:val="00A60C85"/>
    <w:rsid w:val="00A66140"/>
    <w:rsid w:val="00A714DB"/>
    <w:rsid w:val="00A71B1C"/>
    <w:rsid w:val="00A72BE5"/>
    <w:rsid w:val="00A7358E"/>
    <w:rsid w:val="00A846B7"/>
    <w:rsid w:val="00A85FA1"/>
    <w:rsid w:val="00AA0CCC"/>
    <w:rsid w:val="00AA624A"/>
    <w:rsid w:val="00AB0B9E"/>
    <w:rsid w:val="00AC6969"/>
    <w:rsid w:val="00AC753E"/>
    <w:rsid w:val="00AE3521"/>
    <w:rsid w:val="00AE4528"/>
    <w:rsid w:val="00AF702A"/>
    <w:rsid w:val="00B054D9"/>
    <w:rsid w:val="00B065DF"/>
    <w:rsid w:val="00B129BB"/>
    <w:rsid w:val="00B1530C"/>
    <w:rsid w:val="00B15AC5"/>
    <w:rsid w:val="00B3478E"/>
    <w:rsid w:val="00B35BA2"/>
    <w:rsid w:val="00B40987"/>
    <w:rsid w:val="00B40DCA"/>
    <w:rsid w:val="00B423FE"/>
    <w:rsid w:val="00B45A8F"/>
    <w:rsid w:val="00B624E3"/>
    <w:rsid w:val="00B65ED4"/>
    <w:rsid w:val="00B66753"/>
    <w:rsid w:val="00BB11E3"/>
    <w:rsid w:val="00BB52CF"/>
    <w:rsid w:val="00BC1805"/>
    <w:rsid w:val="00BC4B0E"/>
    <w:rsid w:val="00BD2441"/>
    <w:rsid w:val="00BD43F2"/>
    <w:rsid w:val="00BD76B8"/>
    <w:rsid w:val="00BE0616"/>
    <w:rsid w:val="00C0447E"/>
    <w:rsid w:val="00C054E8"/>
    <w:rsid w:val="00C15058"/>
    <w:rsid w:val="00C40D06"/>
    <w:rsid w:val="00C444E1"/>
    <w:rsid w:val="00C45F28"/>
    <w:rsid w:val="00C51CD9"/>
    <w:rsid w:val="00C55275"/>
    <w:rsid w:val="00C6231C"/>
    <w:rsid w:val="00C65835"/>
    <w:rsid w:val="00C7185E"/>
    <w:rsid w:val="00C7251E"/>
    <w:rsid w:val="00C803FF"/>
    <w:rsid w:val="00C84CDA"/>
    <w:rsid w:val="00C91972"/>
    <w:rsid w:val="00C942A3"/>
    <w:rsid w:val="00CA1A6A"/>
    <w:rsid w:val="00CB5A36"/>
    <w:rsid w:val="00CC1096"/>
    <w:rsid w:val="00CC165C"/>
    <w:rsid w:val="00CC4A2A"/>
    <w:rsid w:val="00CD6BAC"/>
    <w:rsid w:val="00CE1499"/>
    <w:rsid w:val="00CE1B8E"/>
    <w:rsid w:val="00CE2A1E"/>
    <w:rsid w:val="00CE34B6"/>
    <w:rsid w:val="00CF125B"/>
    <w:rsid w:val="00CF3220"/>
    <w:rsid w:val="00CF4D9B"/>
    <w:rsid w:val="00CF6579"/>
    <w:rsid w:val="00D007AA"/>
    <w:rsid w:val="00D1170D"/>
    <w:rsid w:val="00D15A0A"/>
    <w:rsid w:val="00D35AB8"/>
    <w:rsid w:val="00D417F5"/>
    <w:rsid w:val="00D4424D"/>
    <w:rsid w:val="00D46177"/>
    <w:rsid w:val="00D6410A"/>
    <w:rsid w:val="00D64D32"/>
    <w:rsid w:val="00D74E64"/>
    <w:rsid w:val="00D93FD8"/>
    <w:rsid w:val="00D9645C"/>
    <w:rsid w:val="00DA641D"/>
    <w:rsid w:val="00DB261C"/>
    <w:rsid w:val="00DC06C6"/>
    <w:rsid w:val="00DC705A"/>
    <w:rsid w:val="00DE5B2A"/>
    <w:rsid w:val="00DF2A32"/>
    <w:rsid w:val="00DF5928"/>
    <w:rsid w:val="00DF6F88"/>
    <w:rsid w:val="00E13BDC"/>
    <w:rsid w:val="00E154E9"/>
    <w:rsid w:val="00E36C5C"/>
    <w:rsid w:val="00E6396B"/>
    <w:rsid w:val="00E653E6"/>
    <w:rsid w:val="00E70535"/>
    <w:rsid w:val="00E81295"/>
    <w:rsid w:val="00E8518B"/>
    <w:rsid w:val="00EB188D"/>
    <w:rsid w:val="00EB60AD"/>
    <w:rsid w:val="00EC0B98"/>
    <w:rsid w:val="00EC1CB4"/>
    <w:rsid w:val="00EC4733"/>
    <w:rsid w:val="00EC7BF4"/>
    <w:rsid w:val="00ED4EBF"/>
    <w:rsid w:val="00ED56A2"/>
    <w:rsid w:val="00EE3C99"/>
    <w:rsid w:val="00EF686B"/>
    <w:rsid w:val="00F05397"/>
    <w:rsid w:val="00F1760F"/>
    <w:rsid w:val="00F36445"/>
    <w:rsid w:val="00F3734F"/>
    <w:rsid w:val="00F4099F"/>
    <w:rsid w:val="00F4274D"/>
    <w:rsid w:val="00F650D7"/>
    <w:rsid w:val="00F946CE"/>
    <w:rsid w:val="00F9722D"/>
    <w:rsid w:val="00FB00DA"/>
    <w:rsid w:val="00FB1648"/>
    <w:rsid w:val="00FC5278"/>
    <w:rsid w:val="00FC77D2"/>
    <w:rsid w:val="00FD0088"/>
    <w:rsid w:val="00FE1BC0"/>
    <w:rsid w:val="00FE3AED"/>
    <w:rsid w:val="00FF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IN" w:eastAsia="en-US" w:bidi="ar-SA"/>
      </w:rPr>
    </w:rPrDefault>
    <w:pPrDefault>
      <w:pPr>
        <w:spacing w:after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1C"/>
    <w:pPr>
      <w:spacing w:after="240" w:line="360" w:lineRule="auto"/>
      <w:ind w:left="0" w:firstLine="0"/>
    </w:pPr>
    <w:rPr>
      <w:rFonts w:ascii="Calibri" w:hAnsi="Calibri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736D"/>
    <w:pPr>
      <w:pBdr>
        <w:bottom w:val="single" w:sz="4" w:space="1" w:color="auto"/>
      </w:pBdr>
      <w:spacing w:before="120" w:after="120" w:line="240" w:lineRule="auto"/>
      <w:ind w:firstLine="144"/>
      <w:contextualSpacing/>
      <w:outlineLvl w:val="0"/>
    </w:pPr>
    <w:rPr>
      <w:rFonts w:ascii="Arial" w:eastAsiaTheme="majorEastAsia" w:hAnsi="Arial" w:cs="Arial"/>
      <w:b/>
      <w:bCs/>
      <w:color w:val="0070C0"/>
      <w:sz w:val="36"/>
      <w:lang w:val="en-IN" w:eastAsia="en-I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08C2"/>
    <w:pPr>
      <w:spacing w:before="120" w:after="0" w:line="240" w:lineRule="auto"/>
      <w:ind w:firstLine="144"/>
      <w:outlineLvl w:val="1"/>
    </w:pPr>
    <w:rPr>
      <w:rFonts w:asciiTheme="majorHAnsi" w:eastAsiaTheme="majorEastAsia" w:hAnsiTheme="majorHAnsi" w:cstheme="majorBidi"/>
      <w:b/>
      <w:bCs/>
      <w:color w:val="C00000"/>
      <w:szCs w:val="26"/>
      <w:lang w:val="en-IN" w:eastAsia="en-I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73DE8"/>
    <w:pPr>
      <w:spacing w:after="0" w:line="240" w:lineRule="auto"/>
      <w:ind w:left="158"/>
      <w:outlineLvl w:val="2"/>
    </w:pPr>
    <w:rPr>
      <w:rFonts w:eastAsia="Times New Roman" w:cs="Calibri"/>
      <w:bCs/>
      <w:color w:val="000000" w:themeColor="text1"/>
      <w:sz w:val="20"/>
      <w:szCs w:val="20"/>
      <w:lang w:val="en-IN" w:eastAsia="en-IN" w:bidi="te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5835"/>
    <w:pPr>
      <w:tabs>
        <w:tab w:val="num" w:pos="360"/>
      </w:tabs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Cs/>
      <w:iCs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5835"/>
    <w:pPr>
      <w:tabs>
        <w:tab w:val="num" w:pos="360"/>
      </w:tabs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5835"/>
    <w:pPr>
      <w:tabs>
        <w:tab w:val="num" w:pos="360"/>
      </w:tabs>
      <w:spacing w:after="0" w:line="271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5835"/>
    <w:pPr>
      <w:tabs>
        <w:tab w:val="num" w:pos="360"/>
      </w:tabs>
      <w:spacing w:after="0"/>
      <w:ind w:left="1296" w:hanging="1296"/>
      <w:outlineLvl w:val="6"/>
    </w:pPr>
    <w:rPr>
      <w:rFonts w:asciiTheme="majorHAnsi" w:eastAsiaTheme="majorEastAsia" w:hAnsiTheme="majorHAnsi" w:cstheme="majorBidi"/>
      <w:i/>
      <w:iCs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5835"/>
    <w:pPr>
      <w:tabs>
        <w:tab w:val="num" w:pos="360"/>
      </w:tabs>
      <w:spacing w:after="0"/>
      <w:ind w:left="1440" w:hanging="1440"/>
      <w:outlineLvl w:val="7"/>
    </w:pPr>
    <w:rPr>
      <w:rFonts w:asciiTheme="majorHAnsi" w:eastAsiaTheme="majorEastAsia" w:hAnsiTheme="majorHAnsi" w:cstheme="majorBidi"/>
      <w:sz w:val="20"/>
      <w:szCs w:val="20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5835"/>
    <w:pPr>
      <w:spacing w:after="0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qFormat/>
    <w:rsid w:val="00C65835"/>
    <w:pPr>
      <w:jc w:val="center"/>
    </w:pPr>
    <w:rPr>
      <w:rFonts w:eastAsiaTheme="minorHAnsi"/>
      <w:noProof/>
      <w:lang w:bidi="en-US"/>
    </w:rPr>
  </w:style>
  <w:style w:type="paragraph" w:customStyle="1" w:styleId="Caption-Bottom">
    <w:name w:val="Caption-Bottom"/>
    <w:basedOn w:val="Normal"/>
    <w:autoRedefine/>
    <w:qFormat/>
    <w:rsid w:val="00C65835"/>
    <w:rPr>
      <w:rFonts w:eastAsiaTheme="minorHAnsi"/>
      <w:i/>
      <w:lang w:val="en-US" w:bidi="en-US"/>
    </w:rPr>
  </w:style>
  <w:style w:type="paragraph" w:customStyle="1" w:styleId="Normal-Rephrased">
    <w:name w:val="Normal-Rephrased"/>
    <w:basedOn w:val="Normal"/>
    <w:qFormat/>
    <w:rsid w:val="00C65835"/>
    <w:rPr>
      <w:rFonts w:eastAsiaTheme="minorHAnsi"/>
      <w:color w:val="FF0000"/>
      <w:lang w:bidi="en-US"/>
    </w:rPr>
  </w:style>
  <w:style w:type="paragraph" w:customStyle="1" w:styleId="CopyContent">
    <w:name w:val="Copy Content"/>
    <w:basedOn w:val="Normal"/>
    <w:qFormat/>
    <w:rsid w:val="00C65835"/>
    <w:rPr>
      <w:rFonts w:eastAsiaTheme="minorHAnsi"/>
      <w:color w:val="00B050"/>
      <w:lang w:bidi="en-US"/>
    </w:rPr>
  </w:style>
  <w:style w:type="paragraph" w:customStyle="1" w:styleId="References">
    <w:name w:val="References"/>
    <w:basedOn w:val="Normal"/>
    <w:qFormat/>
    <w:rsid w:val="00C65835"/>
    <w:pPr>
      <w:ind w:left="432" w:hanging="432"/>
    </w:pPr>
    <w:rPr>
      <w:rFonts w:eastAsiaTheme="minorHAnsi"/>
      <w:sz w:val="22"/>
      <w:lang w:bidi="en-US"/>
    </w:rPr>
  </w:style>
  <w:style w:type="paragraph" w:customStyle="1" w:styleId="CaptionTOP">
    <w:name w:val="Caption TOP"/>
    <w:basedOn w:val="Caption"/>
    <w:qFormat/>
    <w:rsid w:val="00713C83"/>
    <w:pPr>
      <w:spacing w:after="0"/>
      <w:ind w:left="144"/>
    </w:pPr>
    <w:rPr>
      <w:rFonts w:eastAsiaTheme="minorHAnsi" w:cs="Times New Roman"/>
      <w:b w:val="0"/>
      <w:sz w:val="22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65835"/>
    <w:rPr>
      <w:rFonts w:eastAsiaTheme="minorEastAsia"/>
      <w:b/>
      <w:bCs/>
      <w:sz w:val="18"/>
      <w:szCs w:val="18"/>
      <w:lang w:bidi="en-US"/>
    </w:rPr>
  </w:style>
  <w:style w:type="paragraph" w:customStyle="1" w:styleId="Telugu">
    <w:name w:val="Telugu"/>
    <w:basedOn w:val="Normal"/>
    <w:qFormat/>
    <w:rsid w:val="00C65835"/>
    <w:rPr>
      <w:rFonts w:ascii="TL-Rambabu" w:hAnsi="TL-Rambabu"/>
      <w:sz w:val="36"/>
    </w:rPr>
  </w:style>
  <w:style w:type="paragraph" w:customStyle="1" w:styleId="Picture">
    <w:name w:val="Picture"/>
    <w:basedOn w:val="Normal"/>
    <w:qFormat/>
    <w:rsid w:val="00583A55"/>
    <w:pPr>
      <w:shd w:val="clear" w:color="auto" w:fill="002060"/>
      <w:spacing w:before="120" w:after="120" w:line="240" w:lineRule="auto"/>
      <w:jc w:val="center"/>
    </w:pPr>
    <w:rPr>
      <w:rFonts w:asciiTheme="majorHAnsi" w:eastAsiaTheme="majorEastAsia" w:hAnsiTheme="majorHAnsi" w:cstheme="majorBidi"/>
      <w:b/>
      <w:bCs/>
      <w:iCs/>
      <w:noProof/>
      <w:sz w:val="28"/>
      <w:szCs w:val="28"/>
    </w:rPr>
  </w:style>
  <w:style w:type="paragraph" w:customStyle="1" w:styleId="references0">
    <w:name w:val="references"/>
    <w:basedOn w:val="Normal-Rephrased"/>
    <w:qFormat/>
    <w:rsid w:val="00C65835"/>
    <w:pPr>
      <w:ind w:left="720" w:hanging="720"/>
      <w:jc w:val="both"/>
    </w:pPr>
    <w:rPr>
      <w:rFonts w:ascii="Times New Roman" w:eastAsia="Calibri" w:hAnsi="Times New Roman" w:cstheme="minorHAnsi"/>
      <w:color w:val="000000" w:themeColor="text1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6736D"/>
    <w:rPr>
      <w:rFonts w:ascii="Arial" w:eastAsiaTheme="majorEastAsia" w:hAnsi="Arial" w:cs="Arial"/>
      <w:b/>
      <w:bCs/>
      <w:color w:val="0070C0"/>
      <w:sz w:val="36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9F08C2"/>
    <w:rPr>
      <w:rFonts w:asciiTheme="majorHAnsi" w:eastAsiaTheme="majorEastAsia" w:hAnsiTheme="majorHAnsi" w:cstheme="majorBidi"/>
      <w:b/>
      <w:bCs/>
      <w:color w:val="C00000"/>
      <w:sz w:val="24"/>
      <w:szCs w:val="2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73DE8"/>
    <w:rPr>
      <w:rFonts w:ascii="Calibri" w:eastAsia="Times New Roman" w:hAnsi="Calibri" w:cs="Calibri"/>
      <w:bCs/>
      <w:color w:val="000000" w:themeColor="text1"/>
      <w:sz w:val="20"/>
      <w:szCs w:val="20"/>
      <w:lang w:eastAsia="en-IN" w:bidi="te-IN"/>
    </w:rPr>
  </w:style>
  <w:style w:type="character" w:customStyle="1" w:styleId="Heading4Char">
    <w:name w:val="Heading 4 Char"/>
    <w:basedOn w:val="DefaultParagraphFont"/>
    <w:link w:val="Heading4"/>
    <w:uiPriority w:val="9"/>
    <w:rsid w:val="00C65835"/>
    <w:rPr>
      <w:rFonts w:asciiTheme="majorHAnsi" w:eastAsiaTheme="majorEastAsia" w:hAnsiTheme="majorHAnsi" w:cstheme="majorBidi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65835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65835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6583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6583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6583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65835"/>
    <w:pPr>
      <w:spacing w:before="120"/>
      <w:contextualSpacing/>
      <w:jc w:val="center"/>
    </w:pPr>
    <w:rPr>
      <w:rFonts w:asciiTheme="majorHAnsi" w:eastAsiaTheme="majorEastAsia" w:hAnsiTheme="majorHAnsi" w:cstheme="majorBidi"/>
      <w:b/>
      <w:spacing w:val="5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C65835"/>
    <w:rPr>
      <w:rFonts w:asciiTheme="majorHAnsi" w:eastAsiaTheme="majorEastAsia" w:hAnsiTheme="majorHAnsi" w:cstheme="majorBidi"/>
      <w:b/>
      <w:spacing w:val="5"/>
      <w:sz w:val="36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C65835"/>
    <w:rPr>
      <w:rFonts w:asciiTheme="majorHAnsi" w:eastAsiaTheme="majorEastAsia" w:hAnsiTheme="majorHAnsi" w:cstheme="majorBidi"/>
      <w:iCs/>
      <w:spacing w:val="13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65835"/>
    <w:rPr>
      <w:rFonts w:asciiTheme="majorHAnsi" w:eastAsiaTheme="majorEastAsia" w:hAnsiTheme="majorHAnsi" w:cstheme="majorBidi"/>
      <w:iCs/>
      <w:spacing w:val="13"/>
      <w:sz w:val="24"/>
      <w:szCs w:val="20"/>
      <w:lang w:val="en-GB"/>
    </w:rPr>
  </w:style>
  <w:style w:type="character" w:styleId="Strong">
    <w:name w:val="Strong"/>
    <w:uiPriority w:val="22"/>
    <w:qFormat/>
    <w:rsid w:val="00C65835"/>
    <w:rPr>
      <w:b/>
      <w:bCs/>
    </w:rPr>
  </w:style>
  <w:style w:type="character" w:styleId="Emphasis">
    <w:name w:val="Emphasis"/>
    <w:uiPriority w:val="20"/>
    <w:qFormat/>
    <w:rsid w:val="00C6583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C65835"/>
    <w:pPr>
      <w:ind w:left="720"/>
      <w:contextualSpacing/>
    </w:pPr>
    <w:rPr>
      <w:rFonts w:eastAsia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65835"/>
    <w:pPr>
      <w:ind w:left="1440"/>
    </w:pPr>
    <w:rPr>
      <w:rFonts w:asciiTheme="minorHAnsi" w:eastAsiaTheme="minorHAnsi" w:hAnsiTheme="minorHAnsi"/>
      <w:iCs/>
      <w:sz w:val="22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65835"/>
    <w:rPr>
      <w:rFonts w:eastAsiaTheme="minorHAnsi"/>
      <w:iCs/>
      <w:szCs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65835"/>
    <w:pPr>
      <w:pBdr>
        <w:bottom w:val="single" w:sz="4" w:space="1" w:color="auto"/>
      </w:pBdr>
      <w:jc w:val="right"/>
    </w:pPr>
    <w:rPr>
      <w:rFonts w:asciiTheme="minorHAnsi" w:eastAsiaTheme="minorHAnsi" w:hAnsiTheme="minorHAnsi"/>
      <w:bCs/>
      <w:i/>
      <w:iCs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835"/>
    <w:rPr>
      <w:rFonts w:eastAsiaTheme="minorHAnsi"/>
      <w:bCs/>
      <w:i/>
      <w:iCs/>
      <w:sz w:val="24"/>
      <w:szCs w:val="24"/>
    </w:rPr>
  </w:style>
  <w:style w:type="character" w:styleId="SubtleEmphasis">
    <w:name w:val="Subtle Emphasis"/>
    <w:uiPriority w:val="19"/>
    <w:qFormat/>
    <w:rsid w:val="00C65835"/>
    <w:rPr>
      <w:i/>
      <w:iCs/>
    </w:rPr>
  </w:style>
  <w:style w:type="character" w:styleId="IntenseEmphasis">
    <w:name w:val="Intense Emphasis"/>
    <w:uiPriority w:val="21"/>
    <w:qFormat/>
    <w:rsid w:val="00C65835"/>
    <w:rPr>
      <w:b/>
      <w:bCs/>
    </w:rPr>
  </w:style>
  <w:style w:type="character" w:styleId="SubtleReference">
    <w:name w:val="Subtle Reference"/>
    <w:uiPriority w:val="31"/>
    <w:qFormat/>
    <w:rsid w:val="00C65835"/>
    <w:rPr>
      <w:smallCaps/>
    </w:rPr>
  </w:style>
  <w:style w:type="character" w:styleId="IntenseReference">
    <w:name w:val="Intense Reference"/>
    <w:uiPriority w:val="32"/>
    <w:qFormat/>
    <w:rsid w:val="00C65835"/>
    <w:rPr>
      <w:smallCaps/>
      <w:spacing w:val="5"/>
      <w:u w:val="single"/>
    </w:rPr>
  </w:style>
  <w:style w:type="character" w:styleId="BookTitle">
    <w:name w:val="Book Title"/>
    <w:uiPriority w:val="33"/>
    <w:qFormat/>
    <w:rsid w:val="00C6583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65835"/>
    <w:pPr>
      <w:outlineLvl w:val="9"/>
    </w:pPr>
    <w:rPr>
      <w:rFonts w:asciiTheme="minorHAnsi" w:hAnsiTheme="minorHAnsi"/>
      <w:lang w:val="en-US" w:bidi="en-US"/>
    </w:rPr>
  </w:style>
  <w:style w:type="table" w:styleId="TableGrid">
    <w:name w:val="Table Grid"/>
    <w:basedOn w:val="TableNormal"/>
    <w:uiPriority w:val="59"/>
    <w:rsid w:val="0010771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C51CD9"/>
  </w:style>
  <w:style w:type="character" w:styleId="Hyperlink">
    <w:name w:val="Hyperlink"/>
    <w:basedOn w:val="DefaultParagraphFont"/>
    <w:uiPriority w:val="99"/>
    <w:unhideWhenUsed/>
    <w:rsid w:val="0037254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54E"/>
    <w:rPr>
      <w:color w:val="605E5C"/>
      <w:shd w:val="clear" w:color="auto" w:fill="E1DFDD"/>
    </w:rPr>
  </w:style>
  <w:style w:type="character" w:customStyle="1" w:styleId="acopre">
    <w:name w:val="acopre"/>
    <w:basedOn w:val="DefaultParagraphFont"/>
    <w:rsid w:val="00EC0B98"/>
  </w:style>
  <w:style w:type="paragraph" w:customStyle="1" w:styleId="Default">
    <w:name w:val="Default"/>
    <w:rsid w:val="006250C5"/>
    <w:pPr>
      <w:autoSpaceDE w:val="0"/>
      <w:autoSpaceDN w:val="0"/>
      <w:adjustRightInd w:val="0"/>
      <w:spacing w:after="0"/>
      <w:ind w:left="0" w:firstLine="0"/>
    </w:pPr>
    <w:rPr>
      <w:rFonts w:ascii="Arial" w:hAnsi="Arial" w:cs="Arial"/>
      <w:color w:val="000000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A8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swathisas0403@gmail.com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21194165979631921"/>
          <c:y val="0.16781083142639219"/>
          <c:w val="0.73241848183241109"/>
          <c:h val="0.83218931872646351"/>
        </c:manualLayout>
      </c:layout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Telugu </c:v>
                </c:pt>
                <c:pt idx="1">
                  <c:v>Hindi</c:v>
                </c:pt>
                <c:pt idx="2">
                  <c:v>English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2.5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A7-4B30-AC84-4AFF6F64E377}"/>
            </c:ext>
          </c:extLst>
        </c:ser>
        <c:dLbls>
          <c:showVal val="1"/>
        </c:dLbls>
        <c:gapWidth val="75"/>
        <c:axId val="76752768"/>
        <c:axId val="94307840"/>
      </c:barChart>
      <c:catAx>
        <c:axId val="767527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4307840"/>
        <c:crosses val="autoZero"/>
        <c:auto val="1"/>
        <c:lblAlgn val="ctr"/>
        <c:lblOffset val="100"/>
      </c:catAx>
      <c:valAx>
        <c:axId val="94307840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76752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 Bannurkar</dc:creator>
  <cp:keywords/>
  <dc:description/>
  <cp:lastModifiedBy>system2</cp:lastModifiedBy>
  <cp:revision>12</cp:revision>
  <dcterms:created xsi:type="dcterms:W3CDTF">2024-02-11T12:22:00Z</dcterms:created>
  <dcterms:modified xsi:type="dcterms:W3CDTF">2024-03-01T10:47:00Z</dcterms:modified>
</cp:coreProperties>
</file>